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BF203" w14:textId="4A02246D" w:rsidR="00164037" w:rsidRPr="00C8778B" w:rsidRDefault="00164037" w:rsidP="00300732">
      <w:pPr>
        <w:rPr>
          <w:b/>
          <w:bCs/>
        </w:rPr>
      </w:pPr>
      <w:r w:rsidRPr="00C8778B">
        <w:rPr>
          <w:b/>
          <w:bCs/>
        </w:rPr>
        <w:t xml:space="preserve">Fahrtenkonzept NGB. Grundsätze. </w:t>
      </w:r>
      <w:r w:rsidRPr="00C8778B">
        <w:rPr>
          <w:b/>
          <w:bCs/>
        </w:rPr>
        <w:tab/>
      </w:r>
      <w:r w:rsidRPr="00C8778B">
        <w:rPr>
          <w:b/>
          <w:bCs/>
        </w:rPr>
        <w:tab/>
      </w:r>
      <w:r w:rsidRPr="00C8778B">
        <w:rPr>
          <w:b/>
          <w:bCs/>
        </w:rPr>
        <w:tab/>
      </w:r>
      <w:r w:rsidRPr="00C8778B">
        <w:rPr>
          <w:b/>
          <w:bCs/>
        </w:rPr>
        <w:tab/>
      </w:r>
      <w:r w:rsidRPr="00C8778B">
        <w:rPr>
          <w:b/>
          <w:bCs/>
        </w:rPr>
        <w:tab/>
      </w:r>
      <w:r w:rsidR="007217F0" w:rsidRPr="00C8778B">
        <w:rPr>
          <w:b/>
          <w:bCs/>
        </w:rPr>
        <w:t xml:space="preserve">Beschluss </w:t>
      </w:r>
      <w:r w:rsidRPr="00C8778B">
        <w:rPr>
          <w:b/>
          <w:bCs/>
        </w:rPr>
        <w:t xml:space="preserve"> </w:t>
      </w:r>
      <w:r w:rsidR="007217F0" w:rsidRPr="00C8778B">
        <w:rPr>
          <w:b/>
          <w:bCs/>
        </w:rPr>
        <w:t>29</w:t>
      </w:r>
      <w:r w:rsidRPr="00C8778B">
        <w:rPr>
          <w:b/>
          <w:bCs/>
        </w:rPr>
        <w:t>.0</w:t>
      </w:r>
      <w:r w:rsidR="0014360D" w:rsidRPr="00C8778B">
        <w:rPr>
          <w:b/>
          <w:bCs/>
        </w:rPr>
        <w:t>6</w:t>
      </w:r>
      <w:r w:rsidRPr="00C8778B">
        <w:rPr>
          <w:b/>
          <w:bCs/>
        </w:rPr>
        <w:t>.2016</w:t>
      </w:r>
      <w:r w:rsidR="007217F0" w:rsidRPr="00C8778B">
        <w:rPr>
          <w:b/>
          <w:bCs/>
        </w:rPr>
        <w:t xml:space="preserve"> SK</w:t>
      </w:r>
    </w:p>
    <w:p w14:paraId="44BBF204" w14:textId="77777777" w:rsidR="00164037" w:rsidRPr="00C8778B" w:rsidRDefault="00164037" w:rsidP="00300732">
      <w:pPr>
        <w:rPr>
          <w:u w:val="single"/>
        </w:rPr>
      </w:pPr>
    </w:p>
    <w:p w14:paraId="44BBF205" w14:textId="77777777" w:rsidR="00164037" w:rsidRPr="00C8778B" w:rsidRDefault="00164037" w:rsidP="00300732">
      <w:r w:rsidRPr="00C8778B">
        <w:t>Schulfahrten sind Teil des Schullebens, sie tragen zur Persönlichkeitsentwicklung der Schülerinnen und Schüler bei. In diesem Sinne haben Lehrerinnen un</w:t>
      </w:r>
      <w:r w:rsidRPr="00C8778B">
        <w:rPr>
          <w:bCs/>
        </w:rPr>
        <w:t>d</w:t>
      </w:r>
      <w:r w:rsidRPr="00C8778B">
        <w:t xml:space="preserve"> Lehrer, Schülerinnen und Schüler sowie Eltern unter Berücksichtigung des Schulprofils des NGB, der pädagogischen Ziele und der rechtlichen Grundlagen das vorliegende Fahrtenprogramm entwickelt.</w:t>
      </w:r>
    </w:p>
    <w:p w14:paraId="44BBF206" w14:textId="77777777" w:rsidR="00164037" w:rsidRPr="00C8778B" w:rsidRDefault="00164037" w:rsidP="00300732">
      <w:pPr>
        <w:rPr>
          <w:u w:val="single"/>
        </w:rPr>
      </w:pPr>
    </w:p>
    <w:p w14:paraId="44BBF207" w14:textId="77777777" w:rsidR="00164037" w:rsidRPr="00C8778B" w:rsidRDefault="00164037" w:rsidP="00AD77C6">
      <w:pPr>
        <w:ind w:left="708" w:firstLine="708"/>
        <w:rPr>
          <w:u w:val="single"/>
        </w:rPr>
      </w:pPr>
      <w:r w:rsidRPr="00C8778B">
        <w:rPr>
          <w:u w:val="single"/>
        </w:rPr>
        <w:t xml:space="preserve"> Die rechtlichen Grundlagen der Schulfahrten sind insbesondere geregelt in:</w:t>
      </w:r>
    </w:p>
    <w:p w14:paraId="44BBF208" w14:textId="77777777" w:rsidR="00164037" w:rsidRPr="00C8778B" w:rsidRDefault="00164037" w:rsidP="00AD77C6">
      <w:pPr>
        <w:pStyle w:val="Listenabsatz"/>
        <w:numPr>
          <w:ilvl w:val="0"/>
          <w:numId w:val="4"/>
        </w:numPr>
        <w:kinsoku w:val="0"/>
        <w:overflowPunct w:val="0"/>
        <w:spacing w:after="0" w:line="240" w:lineRule="auto"/>
        <w:ind w:left="1985" w:hanging="357"/>
        <w:jc w:val="both"/>
        <w:textAlignment w:val="baseline"/>
      </w:pPr>
      <w:r w:rsidRPr="00C8778B">
        <w:t>§ 43 Abs. 1 Schulgesetz</w:t>
      </w:r>
    </w:p>
    <w:p w14:paraId="44BBF209" w14:textId="77777777" w:rsidR="00164037" w:rsidRPr="00C8778B" w:rsidRDefault="00164037" w:rsidP="00AD77C6">
      <w:pPr>
        <w:pStyle w:val="Listenabsatz"/>
        <w:numPr>
          <w:ilvl w:val="0"/>
          <w:numId w:val="4"/>
        </w:numPr>
        <w:kinsoku w:val="0"/>
        <w:overflowPunct w:val="0"/>
        <w:spacing w:after="0" w:line="240" w:lineRule="auto"/>
        <w:ind w:left="1985" w:hanging="357"/>
        <w:jc w:val="both"/>
        <w:textAlignment w:val="baseline"/>
      </w:pPr>
      <w:r w:rsidRPr="00C8778B">
        <w:t>Richtlinien für Schulfahrten (BASS 14 – 12 Nr. 2)</w:t>
      </w:r>
    </w:p>
    <w:p w14:paraId="44BBF20A" w14:textId="77777777" w:rsidR="00164037" w:rsidRPr="00C8778B" w:rsidRDefault="00164037" w:rsidP="00AD77C6">
      <w:pPr>
        <w:pStyle w:val="Listenabsatz"/>
        <w:numPr>
          <w:ilvl w:val="0"/>
          <w:numId w:val="4"/>
        </w:numPr>
        <w:kinsoku w:val="0"/>
        <w:overflowPunct w:val="0"/>
        <w:spacing w:after="0" w:line="240" w:lineRule="auto"/>
        <w:ind w:left="1985" w:hanging="357"/>
        <w:jc w:val="both"/>
        <w:textAlignment w:val="baseline"/>
      </w:pPr>
      <w:r w:rsidRPr="00C8778B">
        <w:t>Sicherheitsförderung im Schulsport" v. 26.11.2014 (BASS 18-23 Nr. 2) so</w:t>
      </w:r>
      <w:r w:rsidRPr="00C8778B">
        <w:softHyphen/>
        <w:t>wie die ,,Sicherheitsvorschriften für das Schwimmen im Rahmen des Schulsporte und die ,,Erläuterungen und Empfehlungen zur Sicherheits</w:t>
      </w:r>
      <w:r w:rsidRPr="00C8778B">
        <w:softHyphen/>
        <w:t>förderung im Schulsport", Heft 1033 der Schriftenreihe ,,Schule in NRW"</w:t>
      </w:r>
    </w:p>
    <w:p w14:paraId="44BBF20B" w14:textId="77777777" w:rsidR="00164037" w:rsidRPr="00C8778B" w:rsidRDefault="00164037" w:rsidP="00AD77C6">
      <w:pPr>
        <w:kinsoku w:val="0"/>
        <w:overflowPunct w:val="0"/>
        <w:spacing w:after="0" w:line="240" w:lineRule="auto"/>
        <w:jc w:val="both"/>
        <w:textAlignment w:val="baseline"/>
      </w:pPr>
      <w:r w:rsidRPr="00C8778B">
        <w:t xml:space="preserve"> </w:t>
      </w:r>
    </w:p>
    <w:p w14:paraId="44BBF20C" w14:textId="77777777" w:rsidR="00164037" w:rsidRPr="00C8778B" w:rsidRDefault="00164037" w:rsidP="00300732">
      <w:pPr>
        <w:rPr>
          <w:u w:val="single"/>
        </w:rPr>
      </w:pPr>
    </w:p>
    <w:p w14:paraId="44BBF20D" w14:textId="77777777" w:rsidR="00164037" w:rsidRPr="00C8778B" w:rsidRDefault="00164037" w:rsidP="00AD77C6">
      <w:pPr>
        <w:pStyle w:val="Listenabsatz"/>
        <w:numPr>
          <w:ilvl w:val="0"/>
          <w:numId w:val="6"/>
        </w:numPr>
        <w:rPr>
          <w:b/>
          <w:bCs/>
        </w:rPr>
      </w:pPr>
      <w:r w:rsidRPr="00C8778B">
        <w:rPr>
          <w:b/>
          <w:bCs/>
        </w:rPr>
        <w:t>Fahrten am NGB</w:t>
      </w:r>
    </w:p>
    <w:p w14:paraId="44BBF20E" w14:textId="77777777" w:rsidR="00164037" w:rsidRPr="00C8778B" w:rsidRDefault="00164037" w:rsidP="00FF0B2A">
      <w:pPr>
        <w:pStyle w:val="Listenabsatz"/>
        <w:jc w:val="both"/>
      </w:pPr>
      <w:r w:rsidRPr="00C8778B">
        <w:t>Schulfahrten sind Bestandteile der Bildungs- und Erziehungsarbeit der Schulen. Sie müssen einen deutlichen Bezug zum Unterricht haben, programmatisch aus dem Schulleben erwachsen und im Unterricht vor- und nachbereitet werden.  (vgl. BASS 14 – 12 Nr. 2 Abs. 1).</w:t>
      </w:r>
    </w:p>
    <w:p w14:paraId="44BBF20F" w14:textId="77777777" w:rsidR="00164037" w:rsidRPr="00C8778B" w:rsidRDefault="00164037" w:rsidP="00FF0B2A">
      <w:pPr>
        <w:pStyle w:val="Listenabsatz"/>
        <w:jc w:val="both"/>
      </w:pPr>
    </w:p>
    <w:p w14:paraId="44BBF210" w14:textId="77777777" w:rsidR="00164037" w:rsidRPr="00C8778B" w:rsidRDefault="00164037" w:rsidP="00F8117F">
      <w:pPr>
        <w:pStyle w:val="Listenabsatz"/>
        <w:numPr>
          <w:ilvl w:val="1"/>
          <w:numId w:val="1"/>
        </w:numPr>
        <w:rPr>
          <w:b/>
          <w:bCs/>
        </w:rPr>
      </w:pPr>
      <w:r w:rsidRPr="00C8778B">
        <w:rPr>
          <w:b/>
          <w:bCs/>
        </w:rPr>
        <w:t>Verbindliche Fahrten</w:t>
      </w:r>
    </w:p>
    <w:p w14:paraId="44BBF211" w14:textId="77777777" w:rsidR="00164037" w:rsidRPr="00C8778B" w:rsidRDefault="00164037" w:rsidP="00B15713">
      <w:pPr>
        <w:ind w:left="1416"/>
        <w:jc w:val="both"/>
      </w:pPr>
      <w:r w:rsidRPr="00C8778B">
        <w:t xml:space="preserve">Die Anzahl der </w:t>
      </w:r>
      <w:r w:rsidRPr="00C8778B">
        <w:rPr>
          <w:u w:val="single"/>
        </w:rPr>
        <w:t>für alle</w:t>
      </w:r>
      <w:r w:rsidRPr="00C8778B">
        <w:t xml:space="preserve"> Schülerinnen und Schüler </w:t>
      </w:r>
      <w:r w:rsidRPr="00C8778B">
        <w:rPr>
          <w:u w:val="single"/>
        </w:rPr>
        <w:t>verbindlichen</w:t>
      </w:r>
      <w:r w:rsidRPr="00C8778B">
        <w:t xml:space="preserve"> Fahrten ist begrenzt auf </w:t>
      </w:r>
      <w:r w:rsidRPr="00C8778B">
        <w:rPr>
          <w:b/>
          <w:bCs/>
        </w:rPr>
        <w:t>vier</w:t>
      </w:r>
      <w:r w:rsidRPr="00C8778B">
        <w:t xml:space="preserve">: </w:t>
      </w:r>
    </w:p>
    <w:p w14:paraId="44BBF212" w14:textId="77777777" w:rsidR="00164037" w:rsidRPr="00C8778B" w:rsidRDefault="00164037" w:rsidP="0063731D">
      <w:pPr>
        <w:pStyle w:val="Listenabsatz"/>
        <w:numPr>
          <w:ilvl w:val="0"/>
          <w:numId w:val="7"/>
        </w:numPr>
        <w:jc w:val="both"/>
      </w:pPr>
      <w:r w:rsidRPr="00C8778B">
        <w:t xml:space="preserve">3-tägige </w:t>
      </w:r>
      <w:proofErr w:type="spellStart"/>
      <w:r w:rsidRPr="00C8778B">
        <w:t>Kennenlernfahrt</w:t>
      </w:r>
      <w:proofErr w:type="spellEnd"/>
      <w:r w:rsidRPr="00C8778B">
        <w:t xml:space="preserve"> in Jahrgangsstufe </w:t>
      </w:r>
      <w:r w:rsidRPr="00C8778B">
        <w:rPr>
          <w:b/>
          <w:bCs/>
        </w:rPr>
        <w:t>5 (Sozialerfahrung)</w:t>
      </w:r>
    </w:p>
    <w:p w14:paraId="44BBF213" w14:textId="77777777" w:rsidR="00164037" w:rsidRPr="00C8778B" w:rsidRDefault="00164037" w:rsidP="0063731D">
      <w:pPr>
        <w:pStyle w:val="Listenabsatz"/>
        <w:numPr>
          <w:ilvl w:val="0"/>
          <w:numId w:val="7"/>
        </w:numPr>
        <w:jc w:val="both"/>
      </w:pPr>
      <w:r w:rsidRPr="00C8778B">
        <w:t xml:space="preserve">5-tägige Klassenfahrt in Jahrgangsstufe </w:t>
      </w:r>
      <w:r w:rsidRPr="00C8778B">
        <w:rPr>
          <w:b/>
          <w:bCs/>
        </w:rPr>
        <w:t>7 (Natur- oder Spracherfahrung)</w:t>
      </w:r>
    </w:p>
    <w:p w14:paraId="44BBF214" w14:textId="77777777" w:rsidR="00164037" w:rsidRPr="00C8778B" w:rsidRDefault="00164037" w:rsidP="0063731D">
      <w:pPr>
        <w:pStyle w:val="Listenabsatz"/>
        <w:numPr>
          <w:ilvl w:val="0"/>
          <w:numId w:val="7"/>
        </w:numPr>
        <w:jc w:val="both"/>
      </w:pPr>
      <w:r w:rsidRPr="00C8778B">
        <w:t xml:space="preserve">5-tägige Klassenfahrt in Jahrgangsstufe </w:t>
      </w:r>
      <w:r w:rsidRPr="00C8778B">
        <w:rPr>
          <w:b/>
          <w:bCs/>
        </w:rPr>
        <w:t>9 (Stadt- oder Sporterfahrung)</w:t>
      </w:r>
    </w:p>
    <w:p w14:paraId="44BBF215" w14:textId="77777777" w:rsidR="00164037" w:rsidRPr="00C8778B" w:rsidRDefault="00164037" w:rsidP="0063731D">
      <w:pPr>
        <w:pStyle w:val="Listenabsatz"/>
        <w:numPr>
          <w:ilvl w:val="0"/>
          <w:numId w:val="7"/>
        </w:numPr>
        <w:jc w:val="both"/>
      </w:pPr>
      <w:r w:rsidRPr="00C8778B">
        <w:t xml:space="preserve">5-tägige Kursfahrt in der </w:t>
      </w:r>
      <w:r w:rsidRPr="00C8778B">
        <w:rPr>
          <w:b/>
          <w:bCs/>
        </w:rPr>
        <w:t>Qualifikationsphase 2.</w:t>
      </w:r>
    </w:p>
    <w:p w14:paraId="44BBF216" w14:textId="77777777" w:rsidR="00164037" w:rsidRPr="00C8778B" w:rsidRDefault="00164037" w:rsidP="0063731D">
      <w:pPr>
        <w:ind w:left="1416"/>
        <w:jc w:val="both"/>
      </w:pPr>
      <w:r w:rsidRPr="00C8778B">
        <w:t>Auf Wunsch der Fahrtenleitung und bei Zustimmung der Klassenpflegschaft / des Kurses ist eine Verlängerung um das Wochenende bei Einhaltung des Kostenrahmens möglich.</w:t>
      </w:r>
    </w:p>
    <w:p w14:paraId="44BBF217" w14:textId="22C0F10A" w:rsidR="00164037" w:rsidRPr="00C8778B" w:rsidRDefault="00164037" w:rsidP="0063731D">
      <w:pPr>
        <w:ind w:left="1416"/>
        <w:jc w:val="both"/>
      </w:pPr>
      <w:r w:rsidRPr="00C8778B">
        <w:t>Im bilingualen Zweig findet die Klassenfahrt</w:t>
      </w:r>
      <w:r w:rsidR="002844A7" w:rsidRPr="00C8778B">
        <w:t xml:space="preserve"> der Jahrgangsstufe 7</w:t>
      </w:r>
      <w:r w:rsidRPr="00C8778B">
        <w:t xml:space="preserve"> in Form des </w:t>
      </w:r>
      <w:proofErr w:type="spellStart"/>
      <w:r w:rsidRPr="00C8778B">
        <w:rPr>
          <w:i/>
          <w:iCs/>
        </w:rPr>
        <w:t>educational</w:t>
      </w:r>
      <w:proofErr w:type="spellEnd"/>
      <w:r w:rsidRPr="00C8778B">
        <w:rPr>
          <w:i/>
          <w:iCs/>
        </w:rPr>
        <w:t xml:space="preserve"> </w:t>
      </w:r>
      <w:proofErr w:type="spellStart"/>
      <w:r w:rsidRPr="00C8778B">
        <w:rPr>
          <w:i/>
          <w:iCs/>
        </w:rPr>
        <w:t>stay</w:t>
      </w:r>
      <w:proofErr w:type="spellEnd"/>
      <w:r w:rsidRPr="00C8778B">
        <w:t xml:space="preserve"> statt.</w:t>
      </w:r>
      <w:r w:rsidR="002844A7" w:rsidRPr="00C8778B">
        <w:t xml:space="preserve"> Bei dem die Kinder</w:t>
      </w:r>
      <w:r w:rsidR="007217F0" w:rsidRPr="00C8778B">
        <w:t xml:space="preserve"> in der Regel</w:t>
      </w:r>
      <w:r w:rsidR="002844A7" w:rsidRPr="00C8778B">
        <w:t xml:space="preserve"> </w:t>
      </w:r>
      <w:r w:rsidR="007217F0" w:rsidRPr="00C8778B">
        <w:t>in</w:t>
      </w:r>
      <w:r w:rsidR="002844A7" w:rsidRPr="00C8778B">
        <w:t xml:space="preserve"> Gastfamilien wohnen.</w:t>
      </w:r>
    </w:p>
    <w:p w14:paraId="44BBF218" w14:textId="77777777" w:rsidR="00164037" w:rsidRPr="00C8778B" w:rsidRDefault="00164037" w:rsidP="0063731D">
      <w:pPr>
        <w:ind w:left="1416"/>
      </w:pPr>
      <w:r w:rsidRPr="00C8778B">
        <w:t xml:space="preserve">Klassenfahrten im 7. und 9. Jahrgang </w:t>
      </w:r>
      <w:r w:rsidRPr="00C8778B">
        <w:rPr>
          <w:u w:val="single"/>
        </w:rPr>
        <w:t>können</w:t>
      </w:r>
      <w:r w:rsidRPr="00C8778B">
        <w:t xml:space="preserve"> auch in Form eines Austauschs organisiert werden, wenn die jeweilige Klassenpflegschaft dieses </w:t>
      </w:r>
      <w:r w:rsidRPr="00C8778B">
        <w:rPr>
          <w:u w:val="single"/>
        </w:rPr>
        <w:t>einvernehmlich</w:t>
      </w:r>
      <w:r w:rsidRPr="00C8778B">
        <w:t xml:space="preserve"> auf Vorschlag des Klassenlehrers beschließt. Der Termin der Fahrtenwoche ist einzuhalten.</w:t>
      </w:r>
    </w:p>
    <w:p w14:paraId="44BBF219" w14:textId="77777777" w:rsidR="00164037" w:rsidRPr="00C8778B" w:rsidRDefault="00164037" w:rsidP="0063731D">
      <w:pPr>
        <w:ind w:left="1416"/>
        <w:jc w:val="both"/>
      </w:pPr>
      <w:r w:rsidRPr="00C8778B">
        <w:t xml:space="preserve">Verbindlich heißt: für Lehrer, Schüler, Eltern und Schulleitung ist Verlässlichkeit und Kontinuität der Durchführung der Fahrt geschaffen. Gemäß § 43 Abs. 1 </w:t>
      </w:r>
      <w:proofErr w:type="spellStart"/>
      <w:r w:rsidRPr="00C8778B">
        <w:t>SchulG</w:t>
      </w:r>
      <w:proofErr w:type="spellEnd"/>
      <w:r w:rsidRPr="00C8778B">
        <w:t xml:space="preserve"> sind </w:t>
      </w:r>
      <w:r w:rsidRPr="00C8778B">
        <w:lastRenderedPageBreak/>
        <w:t>Schülerinnen und Schüler zur Teilnahme</w:t>
      </w:r>
      <w:r w:rsidR="00923843" w:rsidRPr="00C8778B">
        <w:t xml:space="preserve"> an diesen</w:t>
      </w:r>
      <w:r w:rsidRPr="00C8778B">
        <w:t xml:space="preserve"> im Fahrtenprogramm des NGBs festgelegten Fahrten verpflichtet.</w:t>
      </w:r>
    </w:p>
    <w:p w14:paraId="44BBF21A" w14:textId="77777777" w:rsidR="00164037" w:rsidRPr="00C8778B" w:rsidRDefault="00164037" w:rsidP="00B15713">
      <w:pPr>
        <w:pStyle w:val="Listenabsatz"/>
        <w:spacing w:after="0" w:line="240" w:lineRule="auto"/>
        <w:ind w:left="1416"/>
      </w:pPr>
      <w:r w:rsidRPr="00C8778B">
        <w:t>Die Klassenpflegschaft bzw. im Kurssystem die Erziehungsberechtigten der teilnehmenden Schülerinnen und Schüler entscheidet bzw. entscheiden über Ziel, Programm und Dauer auf der Grundlage eines Vorschlags der Klassenlehrerin oder des Klassenlehrers bzw. der Kursleiterin oder des Kursleiters unter Beachtung des Fahrtenprogramms. Bei mehrtägigen Veranstaltungen und bei Veranstaltungen, die mit erhöhten finanziellen Belastungen verbunden sind, ist die Entscheidung in geheimer Abstimmung zu treffen (BASS 14 – 12 Nr. 2 Abs. 2.4).</w:t>
      </w:r>
    </w:p>
    <w:p w14:paraId="44BBF21B" w14:textId="77777777" w:rsidR="00164037" w:rsidRPr="00C8778B" w:rsidRDefault="00164037" w:rsidP="00B15713">
      <w:pPr>
        <w:pStyle w:val="Listenabsatz"/>
        <w:ind w:left="1440"/>
      </w:pPr>
    </w:p>
    <w:p w14:paraId="44BBF21C" w14:textId="77777777" w:rsidR="00164037" w:rsidRPr="00C8778B" w:rsidRDefault="00164037" w:rsidP="00F8117F">
      <w:pPr>
        <w:pStyle w:val="Listenabsatz"/>
        <w:numPr>
          <w:ilvl w:val="1"/>
          <w:numId w:val="1"/>
        </w:numPr>
        <w:rPr>
          <w:b/>
          <w:bCs/>
        </w:rPr>
      </w:pPr>
      <w:r w:rsidRPr="00C8778B">
        <w:rPr>
          <w:b/>
          <w:bCs/>
        </w:rPr>
        <w:t>Für bestimmte Gruppen verbindliche Fahrten</w:t>
      </w:r>
    </w:p>
    <w:p w14:paraId="44BBF21D" w14:textId="77777777" w:rsidR="00164037" w:rsidRPr="00C8778B" w:rsidRDefault="00164037" w:rsidP="005B7C8D">
      <w:pPr>
        <w:pStyle w:val="Listenabsatz"/>
        <w:spacing w:after="160" w:line="259" w:lineRule="auto"/>
        <w:ind w:left="1416"/>
        <w:jc w:val="both"/>
      </w:pPr>
      <w:r w:rsidRPr="00C8778B">
        <w:t xml:space="preserve">Weitere Fahrten, die für bestimmte Gruppen verbindlich sind, z.T. auch stufenübergreifend, sind in diesem Fahrtenkonzept erfasst. Es handelt sich um </w:t>
      </w:r>
    </w:p>
    <w:p w14:paraId="44BBF21E" w14:textId="77777777" w:rsidR="00164037" w:rsidRPr="00C8778B" w:rsidRDefault="00164037" w:rsidP="005B7C8D">
      <w:pPr>
        <w:pStyle w:val="Listenabsatz"/>
        <w:numPr>
          <w:ilvl w:val="0"/>
          <w:numId w:val="8"/>
        </w:numPr>
        <w:spacing w:after="160" w:line="259" w:lineRule="auto"/>
        <w:jc w:val="both"/>
      </w:pPr>
      <w:r w:rsidRPr="00C8778B">
        <w:t xml:space="preserve">die Chor- und Orchesterfahrten, </w:t>
      </w:r>
    </w:p>
    <w:p w14:paraId="44BBF21F" w14:textId="77777777" w:rsidR="00164037" w:rsidRPr="00C8778B" w:rsidRDefault="00164037" w:rsidP="005B7C8D">
      <w:pPr>
        <w:pStyle w:val="Listenabsatz"/>
        <w:numPr>
          <w:ilvl w:val="0"/>
          <w:numId w:val="8"/>
        </w:numPr>
        <w:spacing w:after="160" w:line="259" w:lineRule="auto"/>
        <w:jc w:val="both"/>
      </w:pPr>
      <w:r w:rsidRPr="00C8778B">
        <w:t xml:space="preserve">die Theaterfahrt, </w:t>
      </w:r>
    </w:p>
    <w:p w14:paraId="44BBF220" w14:textId="77777777" w:rsidR="00164037" w:rsidRPr="00C8778B" w:rsidRDefault="00164037" w:rsidP="005B7C8D">
      <w:pPr>
        <w:pStyle w:val="Listenabsatz"/>
        <w:numPr>
          <w:ilvl w:val="0"/>
          <w:numId w:val="8"/>
        </w:numPr>
        <w:spacing w:after="160" w:line="259" w:lineRule="auto"/>
        <w:jc w:val="both"/>
      </w:pPr>
      <w:r w:rsidRPr="00C8778B">
        <w:t xml:space="preserve">die Konfliktlotsenfahrt, </w:t>
      </w:r>
    </w:p>
    <w:p w14:paraId="44BBF221" w14:textId="77777777" w:rsidR="00164037" w:rsidRPr="00C8778B" w:rsidRDefault="00164037" w:rsidP="005B7C8D">
      <w:pPr>
        <w:pStyle w:val="Listenabsatz"/>
        <w:numPr>
          <w:ilvl w:val="0"/>
          <w:numId w:val="8"/>
        </w:numPr>
        <w:spacing w:after="160" w:line="259" w:lineRule="auto"/>
        <w:jc w:val="both"/>
      </w:pPr>
      <w:r w:rsidRPr="00C8778B">
        <w:t xml:space="preserve">die Europa-Auslandsaufenthalte oder Auslandsbetriebspraktika im Zuge der Europa-Kurse der EF und Q1, </w:t>
      </w:r>
    </w:p>
    <w:p w14:paraId="44BBF222" w14:textId="77777777" w:rsidR="00164037" w:rsidRPr="00C8778B" w:rsidRDefault="00164037" w:rsidP="005B7C8D">
      <w:pPr>
        <w:pStyle w:val="Listenabsatz"/>
        <w:numPr>
          <w:ilvl w:val="0"/>
          <w:numId w:val="8"/>
        </w:numPr>
        <w:spacing w:after="160" w:line="259" w:lineRule="auto"/>
        <w:jc w:val="both"/>
      </w:pPr>
      <w:r w:rsidRPr="00C8778B">
        <w:t xml:space="preserve">Austausche und Aktivitäten im Zuge von ERASMUS-Projekten. </w:t>
      </w:r>
    </w:p>
    <w:p w14:paraId="44BBF223" w14:textId="77777777" w:rsidR="00164037" w:rsidRPr="00C8778B" w:rsidRDefault="00164037" w:rsidP="00B15713">
      <w:pPr>
        <w:pStyle w:val="Listenabsatz"/>
        <w:ind w:left="1440"/>
      </w:pPr>
    </w:p>
    <w:p w14:paraId="44BBF224" w14:textId="77777777" w:rsidR="00164037" w:rsidRPr="00C8778B" w:rsidRDefault="00164037" w:rsidP="00F8117F">
      <w:pPr>
        <w:pStyle w:val="Listenabsatz"/>
        <w:numPr>
          <w:ilvl w:val="1"/>
          <w:numId w:val="1"/>
        </w:numPr>
        <w:rPr>
          <w:b/>
          <w:bCs/>
        </w:rPr>
      </w:pPr>
      <w:r w:rsidRPr="00C8778B">
        <w:rPr>
          <w:b/>
          <w:bCs/>
        </w:rPr>
        <w:t>Tagesfahrten / Exkursionen</w:t>
      </w:r>
      <w:r w:rsidRPr="00C8778B">
        <w:rPr>
          <w:b/>
          <w:bCs/>
        </w:rPr>
        <w:br/>
        <w:t>Tagesfahrten und Exkursionen werden in folgenden Organisationsformen durchgeführt:</w:t>
      </w:r>
    </w:p>
    <w:p w14:paraId="44BBF225" w14:textId="77777777" w:rsidR="00164037" w:rsidRPr="00C8778B" w:rsidRDefault="00164037" w:rsidP="005B7C8D">
      <w:pPr>
        <w:pStyle w:val="Listenabsatz"/>
        <w:numPr>
          <w:ilvl w:val="0"/>
          <w:numId w:val="8"/>
        </w:numPr>
        <w:spacing w:after="160" w:line="259" w:lineRule="auto"/>
        <w:jc w:val="both"/>
      </w:pPr>
      <w:r w:rsidRPr="00C8778B">
        <w:t>mit Klassen</w:t>
      </w:r>
    </w:p>
    <w:p w14:paraId="44BBF226" w14:textId="77777777" w:rsidR="00164037" w:rsidRPr="00C8778B" w:rsidRDefault="00164037" w:rsidP="005B7C8D">
      <w:pPr>
        <w:pStyle w:val="Listenabsatz"/>
        <w:numPr>
          <w:ilvl w:val="0"/>
          <w:numId w:val="8"/>
        </w:numPr>
        <w:spacing w:after="160" w:line="259" w:lineRule="auto"/>
        <w:jc w:val="both"/>
      </w:pPr>
      <w:r w:rsidRPr="00C8778B">
        <w:t>mit Kursen</w:t>
      </w:r>
    </w:p>
    <w:p w14:paraId="44BBF227" w14:textId="77777777" w:rsidR="00164037" w:rsidRPr="00C8778B" w:rsidRDefault="00164037" w:rsidP="005B7C8D">
      <w:pPr>
        <w:pStyle w:val="Listenabsatz"/>
        <w:numPr>
          <w:ilvl w:val="0"/>
          <w:numId w:val="8"/>
        </w:numPr>
        <w:spacing w:after="160" w:line="259" w:lineRule="auto"/>
        <w:jc w:val="both"/>
      </w:pPr>
      <w:r w:rsidRPr="00C8778B">
        <w:t>mit Jahrgangsstufen</w:t>
      </w:r>
    </w:p>
    <w:p w14:paraId="44BBF228" w14:textId="77777777" w:rsidR="00164037" w:rsidRPr="00C8778B" w:rsidRDefault="00164037" w:rsidP="005B7C8D">
      <w:pPr>
        <w:pStyle w:val="Listenabsatz"/>
        <w:numPr>
          <w:ilvl w:val="0"/>
          <w:numId w:val="8"/>
        </w:numPr>
        <w:spacing w:after="160" w:line="259" w:lineRule="auto"/>
        <w:jc w:val="both"/>
      </w:pPr>
      <w:r w:rsidRPr="00C8778B">
        <w:t>als Angebot für Teilgruppen</w:t>
      </w:r>
    </w:p>
    <w:p w14:paraId="44BBF229" w14:textId="77777777" w:rsidR="00164037" w:rsidRPr="00C8778B" w:rsidRDefault="00164037" w:rsidP="005B7C8D">
      <w:pPr>
        <w:pStyle w:val="Listenabsatz"/>
        <w:ind w:left="1440"/>
        <w:rPr>
          <w:b/>
          <w:bCs/>
        </w:rPr>
      </w:pPr>
    </w:p>
    <w:p w14:paraId="44BBF22A" w14:textId="77777777" w:rsidR="00164037" w:rsidRPr="00C8778B" w:rsidRDefault="00164037" w:rsidP="00F8117F">
      <w:pPr>
        <w:pStyle w:val="Listenabsatz"/>
        <w:numPr>
          <w:ilvl w:val="1"/>
          <w:numId w:val="1"/>
        </w:numPr>
        <w:rPr>
          <w:b/>
          <w:bCs/>
        </w:rPr>
      </w:pPr>
      <w:r w:rsidRPr="00C8778B">
        <w:rPr>
          <w:b/>
          <w:bCs/>
        </w:rPr>
        <w:t>Fakultative Fahrten</w:t>
      </w:r>
    </w:p>
    <w:p w14:paraId="44BBF22B" w14:textId="77777777" w:rsidR="00164037" w:rsidRPr="00C8778B" w:rsidRDefault="00164037" w:rsidP="00B15713">
      <w:pPr>
        <w:pStyle w:val="Listenabsatz"/>
        <w:spacing w:after="160" w:line="259" w:lineRule="auto"/>
        <w:ind w:left="1416"/>
        <w:jc w:val="both"/>
      </w:pPr>
      <w:r w:rsidRPr="00C8778B">
        <w:t>Weiter enthält dieses Fahrtenprogramm auch fakultative, d.h. für Schülerinnen und Schüler freiwillige Fahrten, die regelmäßig angeboten werden. Diese Fahrten sind im Fahrtenprogramm festgelegt, um ein möglichst hohes Maß an Kontinuität zu gewährleisten:</w:t>
      </w:r>
    </w:p>
    <w:p w14:paraId="44BBF22C" w14:textId="77777777" w:rsidR="00164037" w:rsidRPr="00C8778B" w:rsidRDefault="00164037" w:rsidP="00FF0B2A">
      <w:pPr>
        <w:pStyle w:val="Listenabsatz"/>
        <w:ind w:left="1440"/>
        <w:rPr>
          <w:b/>
          <w:bCs/>
        </w:rPr>
      </w:pPr>
    </w:p>
    <w:p w14:paraId="44BBF22D" w14:textId="77777777" w:rsidR="00164037" w:rsidRPr="00C8778B" w:rsidRDefault="00164037" w:rsidP="00953582">
      <w:pPr>
        <w:pStyle w:val="Listenabsatz"/>
        <w:numPr>
          <w:ilvl w:val="0"/>
          <w:numId w:val="8"/>
        </w:numPr>
        <w:spacing w:after="160" w:line="259" w:lineRule="auto"/>
        <w:jc w:val="both"/>
      </w:pPr>
      <w:r w:rsidRPr="00C8778B">
        <w:t>Polenfahrt</w:t>
      </w:r>
    </w:p>
    <w:p w14:paraId="44BBF22E" w14:textId="77777777" w:rsidR="00164037" w:rsidRPr="00C8778B" w:rsidRDefault="00164037" w:rsidP="00953582">
      <w:pPr>
        <w:pStyle w:val="Listenabsatz"/>
        <w:numPr>
          <w:ilvl w:val="0"/>
          <w:numId w:val="8"/>
        </w:numPr>
        <w:spacing w:after="160" w:line="259" w:lineRule="auto"/>
        <w:jc w:val="both"/>
      </w:pPr>
      <w:r w:rsidRPr="00C8778B">
        <w:t>Griechenlandfahrt</w:t>
      </w:r>
    </w:p>
    <w:p w14:paraId="44BBF22F" w14:textId="77777777" w:rsidR="00164037" w:rsidRPr="00C8778B" w:rsidRDefault="00164037" w:rsidP="00953582">
      <w:pPr>
        <w:pStyle w:val="Listenabsatz"/>
        <w:numPr>
          <w:ilvl w:val="0"/>
          <w:numId w:val="8"/>
        </w:numPr>
        <w:spacing w:after="160" w:line="259" w:lineRule="auto"/>
        <w:jc w:val="both"/>
      </w:pPr>
      <w:r w:rsidRPr="00C8778B">
        <w:t>La Réunion-Austausch</w:t>
      </w:r>
    </w:p>
    <w:p w14:paraId="44BBF230" w14:textId="77777777" w:rsidR="00164037" w:rsidRPr="00C8778B" w:rsidRDefault="00164037" w:rsidP="00953582">
      <w:pPr>
        <w:pStyle w:val="Listenabsatz"/>
        <w:numPr>
          <w:ilvl w:val="0"/>
          <w:numId w:val="8"/>
        </w:numPr>
        <w:spacing w:after="160" w:line="259" w:lineRule="auto"/>
        <w:jc w:val="both"/>
      </w:pPr>
      <w:r w:rsidRPr="00C8778B">
        <w:t>Italien-Austausch</w:t>
      </w:r>
    </w:p>
    <w:p w14:paraId="44BBF231" w14:textId="77777777" w:rsidR="00164037" w:rsidRPr="00C8778B" w:rsidRDefault="00164037" w:rsidP="00953582">
      <w:pPr>
        <w:pStyle w:val="Listenabsatz"/>
        <w:numPr>
          <w:ilvl w:val="0"/>
          <w:numId w:val="8"/>
        </w:numPr>
        <w:spacing w:after="160" w:line="259" w:lineRule="auto"/>
        <w:jc w:val="both"/>
      </w:pPr>
      <w:r w:rsidRPr="00C8778B">
        <w:t>Niederlande-Austausch</w:t>
      </w:r>
    </w:p>
    <w:p w14:paraId="44BBF232" w14:textId="77777777" w:rsidR="00164037" w:rsidRPr="00C8778B" w:rsidRDefault="00164037" w:rsidP="00953582">
      <w:pPr>
        <w:pStyle w:val="Listenabsatz"/>
        <w:numPr>
          <w:ilvl w:val="0"/>
          <w:numId w:val="8"/>
        </w:numPr>
        <w:spacing w:after="160" w:line="259" w:lineRule="auto"/>
        <w:jc w:val="both"/>
      </w:pPr>
      <w:r w:rsidRPr="00C8778B">
        <w:t>Ungarn-Austausch</w:t>
      </w:r>
    </w:p>
    <w:p w14:paraId="44BBF233" w14:textId="77777777" w:rsidR="00164037" w:rsidRPr="00C8778B" w:rsidRDefault="00164037" w:rsidP="00953582">
      <w:pPr>
        <w:pStyle w:val="Listenabsatz"/>
        <w:numPr>
          <w:ilvl w:val="0"/>
          <w:numId w:val="8"/>
        </w:numPr>
        <w:spacing w:after="160" w:line="259" w:lineRule="auto"/>
        <w:jc w:val="both"/>
      </w:pPr>
      <w:r w:rsidRPr="00C8778B">
        <w:t>Spanien-Austausch</w:t>
      </w:r>
    </w:p>
    <w:p w14:paraId="44BBF234" w14:textId="77777777" w:rsidR="00164037" w:rsidRPr="00C8778B" w:rsidRDefault="00164037" w:rsidP="00FF0B2A">
      <w:pPr>
        <w:pStyle w:val="Listenabsatz"/>
        <w:ind w:left="1440"/>
        <w:rPr>
          <w:b/>
          <w:bCs/>
        </w:rPr>
      </w:pPr>
    </w:p>
    <w:p w14:paraId="44BBF235" w14:textId="77777777" w:rsidR="00164037" w:rsidRPr="00C8778B" w:rsidRDefault="00164037" w:rsidP="00FF0B2A">
      <w:pPr>
        <w:pStyle w:val="Listenabsatz"/>
        <w:ind w:left="1440"/>
        <w:rPr>
          <w:b/>
          <w:bCs/>
        </w:rPr>
      </w:pPr>
    </w:p>
    <w:p w14:paraId="44BBF236" w14:textId="77777777" w:rsidR="00164037" w:rsidRPr="00C8778B" w:rsidRDefault="00164037" w:rsidP="00FF0B2A">
      <w:pPr>
        <w:pStyle w:val="Listenabsatz"/>
        <w:ind w:left="1440"/>
        <w:rPr>
          <w:b/>
          <w:bCs/>
        </w:rPr>
      </w:pPr>
    </w:p>
    <w:p w14:paraId="44BBF237" w14:textId="77777777" w:rsidR="00164037" w:rsidRPr="00C8778B" w:rsidRDefault="00164037" w:rsidP="00FF0B2A">
      <w:pPr>
        <w:pStyle w:val="Listenabsatz"/>
        <w:ind w:left="1440"/>
        <w:rPr>
          <w:b/>
          <w:bCs/>
        </w:rPr>
      </w:pPr>
    </w:p>
    <w:p w14:paraId="44BBF238" w14:textId="77777777" w:rsidR="00164037" w:rsidRPr="00C8778B" w:rsidRDefault="00164037" w:rsidP="00F8117F">
      <w:pPr>
        <w:pStyle w:val="Listenabsatz"/>
        <w:numPr>
          <w:ilvl w:val="0"/>
          <w:numId w:val="1"/>
        </w:numPr>
        <w:rPr>
          <w:b/>
          <w:bCs/>
        </w:rPr>
      </w:pPr>
      <w:r w:rsidRPr="00C8778B">
        <w:rPr>
          <w:b/>
          <w:bCs/>
        </w:rPr>
        <w:t>Zeitraum der Fahrten</w:t>
      </w:r>
    </w:p>
    <w:p w14:paraId="44BBF239" w14:textId="77777777" w:rsidR="00164037" w:rsidRPr="00C8778B" w:rsidRDefault="00164037" w:rsidP="00B82626">
      <w:pPr>
        <w:pStyle w:val="Listenabsatz"/>
        <w:numPr>
          <w:ilvl w:val="1"/>
          <w:numId w:val="1"/>
        </w:numPr>
        <w:rPr>
          <w:b/>
          <w:bCs/>
        </w:rPr>
      </w:pPr>
      <w:r w:rsidRPr="00C8778B">
        <w:t xml:space="preserve">Es gibt </w:t>
      </w:r>
      <w:r w:rsidRPr="00C8778B">
        <w:rPr>
          <w:b/>
          <w:bCs/>
        </w:rPr>
        <w:t>zwei Fahrtenwochen</w:t>
      </w:r>
      <w:r w:rsidRPr="00C8778B">
        <w:t xml:space="preserve"> am NGB:</w:t>
      </w:r>
    </w:p>
    <w:p w14:paraId="44BBF23A" w14:textId="77777777" w:rsidR="00164037" w:rsidRPr="00C8778B" w:rsidRDefault="00164037" w:rsidP="00B9086A">
      <w:pPr>
        <w:pStyle w:val="Listenabsatz"/>
        <w:numPr>
          <w:ilvl w:val="2"/>
          <w:numId w:val="9"/>
        </w:numPr>
        <w:rPr>
          <w:b/>
          <w:bCs/>
        </w:rPr>
      </w:pPr>
      <w:r w:rsidRPr="00C8778B">
        <w:t>Fahrtenwoche 1:</w:t>
      </w:r>
      <w:r w:rsidRPr="00C8778B">
        <w:br/>
        <w:t>Im ersten Halbjahr liegt die Fahrtenwoche in der 2. vollen Schulwoche nach den Sommerferien. In dieser Woche finden die verbindlichen Fahrten im 9. Jahrgang und in der Q2 statt sowie 2 bzw. 3 Angebotsfahrten (Polenfahrt und Ungarn-Austausch jährlich, Griechenlandfahrt alle 2 Jahre).</w:t>
      </w:r>
    </w:p>
    <w:p w14:paraId="44BBF23B" w14:textId="77777777" w:rsidR="00164037" w:rsidRPr="00C8778B" w:rsidRDefault="00164037" w:rsidP="00B9086A">
      <w:pPr>
        <w:pStyle w:val="Listenabsatz"/>
        <w:numPr>
          <w:ilvl w:val="2"/>
          <w:numId w:val="9"/>
        </w:numPr>
        <w:rPr>
          <w:b/>
          <w:bCs/>
        </w:rPr>
      </w:pPr>
      <w:r w:rsidRPr="00C8778B">
        <w:t>Fahrtenwoche 2:</w:t>
      </w:r>
      <w:r w:rsidRPr="00C8778B">
        <w:br/>
        <w:t xml:space="preserve">Im zweiten Halbjahr liegt die Fahrtenwoche vor den Osterferien. In dieser Woche finden die verbindlichen Fahrten im 5. Jahrgang und 7. Jahrgang statt sowie </w:t>
      </w:r>
      <w:r w:rsidR="00AE2A50" w:rsidRPr="00C8778B">
        <w:rPr>
          <w:b/>
        </w:rPr>
        <w:t>maximal 2</w:t>
      </w:r>
      <w:r w:rsidRPr="00C8778B">
        <w:t xml:space="preserve"> Angebots-Austausche (Italien</w:t>
      </w:r>
      <w:r w:rsidR="00AE2A50" w:rsidRPr="00C8778B">
        <w:t>: jährlich in der Q1</w:t>
      </w:r>
      <w:r w:rsidRPr="00C8778B">
        <w:t>, Spanien</w:t>
      </w:r>
      <w:r w:rsidR="00AE2A50" w:rsidRPr="00C8778B">
        <w:t>: alle 2 Jahre in der EF und Q2 für Schüler</w:t>
      </w:r>
      <w:r w:rsidR="00EB0409" w:rsidRPr="00C8778B">
        <w:t>i</w:t>
      </w:r>
      <w:r w:rsidR="00AE2A50" w:rsidRPr="00C8778B">
        <w:t>nnen</w:t>
      </w:r>
      <w:r w:rsidR="00EB0409" w:rsidRPr="00C8778B">
        <w:t xml:space="preserve"> und Schüler, die Spanisch in der Jahrgangsstufe 6 gewählt haben</w:t>
      </w:r>
      <w:r w:rsidRPr="00C8778B">
        <w:t>).</w:t>
      </w:r>
    </w:p>
    <w:p w14:paraId="44BBF23C" w14:textId="77777777" w:rsidR="00164037" w:rsidRPr="00C8778B" w:rsidRDefault="00164037" w:rsidP="00B82626">
      <w:pPr>
        <w:pStyle w:val="Listenabsatz"/>
        <w:ind w:left="1416"/>
      </w:pPr>
    </w:p>
    <w:p w14:paraId="44BBF23D" w14:textId="77777777" w:rsidR="00164037" w:rsidRPr="00C8778B" w:rsidRDefault="00164037" w:rsidP="00B82626">
      <w:pPr>
        <w:ind w:left="1416"/>
      </w:pPr>
      <w:r w:rsidRPr="00C8778B">
        <w:t>Die strikte Festlegung dieser Fahrtenwochen ermöglicht eine langfristige, verlässliche Planung der Fahrten und sichert die Kontinuität von Unterricht außerhalb der Fahrtenwochen.</w:t>
      </w:r>
    </w:p>
    <w:p w14:paraId="44BBF23E" w14:textId="77777777" w:rsidR="00164037" w:rsidRPr="00C8778B" w:rsidRDefault="00164037" w:rsidP="00B82626">
      <w:pPr>
        <w:pStyle w:val="Listenabsatz"/>
        <w:ind w:left="1416"/>
        <w:jc w:val="both"/>
      </w:pPr>
      <w:r w:rsidRPr="00C8778B">
        <w:t>Für die Abwesenheit der Kolleginnen und Kollegen bei Fahrten sind das Vertretungskonzept zu berücksichtigen und Projekttage zu nutzen. Aufgrund der Abwesenheit von 26 – 28 Lehrerinnen und Lehrern während der Fahrtenwochen kommt es zu Änderungen im Stundenplan, die durch die pädagogische Ausrichtung der Fahrten am Schulprogramm und Europaprofil unserer Schule gerechtfertigt sind.</w:t>
      </w:r>
    </w:p>
    <w:p w14:paraId="44BBF23F" w14:textId="77777777" w:rsidR="00164037" w:rsidRPr="00C8778B" w:rsidRDefault="00164037" w:rsidP="00B82626">
      <w:pPr>
        <w:pStyle w:val="Listenabsatz"/>
        <w:ind w:left="1416"/>
        <w:jc w:val="both"/>
      </w:pPr>
    </w:p>
    <w:p w14:paraId="44BBF240" w14:textId="77777777" w:rsidR="00164037" w:rsidRPr="00C8778B" w:rsidRDefault="00164037" w:rsidP="00B82626">
      <w:pPr>
        <w:pStyle w:val="Listenabsatz"/>
        <w:ind w:left="1440"/>
        <w:rPr>
          <w:b/>
          <w:bCs/>
        </w:rPr>
      </w:pPr>
    </w:p>
    <w:p w14:paraId="44BBF241" w14:textId="77777777" w:rsidR="00164037" w:rsidRPr="00C8778B" w:rsidRDefault="00164037" w:rsidP="00B82626">
      <w:pPr>
        <w:pStyle w:val="Listenabsatz"/>
        <w:numPr>
          <w:ilvl w:val="1"/>
          <w:numId w:val="1"/>
        </w:numPr>
        <w:rPr>
          <w:b/>
          <w:bCs/>
        </w:rPr>
      </w:pPr>
      <w:r w:rsidRPr="00C8778B">
        <w:t>Ausnahmen von diesen Fahrtenwochen sind nur für die unter den Punkten 1.b und 1.c genannten Fahrten vorgesehen.</w:t>
      </w:r>
      <w:r w:rsidRPr="00C8778B">
        <w:br/>
        <w:t>Hier sind oft Terminabsprachen mit schulexternen Partnern erforderlich. Zentrale Termine der Schule, Klausuren, Prüfungen (z.B. Abitur, Lernstand, Parallelarbeiten) haben Vorrang bei der Festlegung der Termine und sind für die Fahrten auszusparen. Die Termine für diese Fahrten sollten mindestens 1 ½ Jahre im Voraus festgelegt werden.</w:t>
      </w:r>
    </w:p>
    <w:p w14:paraId="44BBF242" w14:textId="77777777" w:rsidR="00164037" w:rsidRPr="00C8778B" w:rsidRDefault="00164037" w:rsidP="00B82626">
      <w:pPr>
        <w:pStyle w:val="Listenabsatz"/>
        <w:ind w:left="1416"/>
        <w:jc w:val="both"/>
      </w:pPr>
      <w:r w:rsidRPr="00C8778B">
        <w:t xml:space="preserve">Für die Europa-Auslandsaufenthalte oder Auslandsbetriebspraktika im Zuge der Europa-Kurse sind feste Zeiten vorgegeben. </w:t>
      </w:r>
    </w:p>
    <w:p w14:paraId="44BBF243" w14:textId="77777777" w:rsidR="00164037" w:rsidRPr="00C8778B" w:rsidRDefault="00164037" w:rsidP="006E5C39">
      <w:pPr>
        <w:pStyle w:val="Listenabsatz"/>
        <w:numPr>
          <w:ilvl w:val="0"/>
          <w:numId w:val="10"/>
        </w:numPr>
        <w:jc w:val="both"/>
      </w:pPr>
      <w:r w:rsidRPr="00C8778B">
        <w:t>In der EF finden diese Fahrten in der ersten Woche vor und eine Woche nach dem Halbjahreszeugnistermin statt.</w:t>
      </w:r>
    </w:p>
    <w:p w14:paraId="44BBF244" w14:textId="77777777" w:rsidR="00164037" w:rsidRPr="00C8778B" w:rsidRDefault="00164037" w:rsidP="006E5C39">
      <w:pPr>
        <w:pStyle w:val="Listenabsatz"/>
        <w:numPr>
          <w:ilvl w:val="0"/>
          <w:numId w:val="10"/>
        </w:numPr>
        <w:jc w:val="both"/>
      </w:pPr>
      <w:r w:rsidRPr="00C8778B">
        <w:t>In der Q1 finden diese Fahrten im Zeitraum eine Woche vor bis maximal eine Woche nach den Osterferien statt.</w:t>
      </w:r>
    </w:p>
    <w:p w14:paraId="44BBF245" w14:textId="77777777" w:rsidR="00164037" w:rsidRPr="00C8778B" w:rsidRDefault="00164037" w:rsidP="00B82626">
      <w:pPr>
        <w:pStyle w:val="Listenabsatz"/>
        <w:ind w:left="1440"/>
        <w:rPr>
          <w:b/>
          <w:bCs/>
        </w:rPr>
      </w:pPr>
    </w:p>
    <w:p w14:paraId="44BBF246" w14:textId="77777777" w:rsidR="00164037" w:rsidRPr="00C8778B" w:rsidRDefault="00164037" w:rsidP="00B82626">
      <w:pPr>
        <w:pStyle w:val="Listenabsatz"/>
        <w:ind w:left="1440"/>
        <w:rPr>
          <w:b/>
          <w:bCs/>
        </w:rPr>
      </w:pPr>
    </w:p>
    <w:p w14:paraId="44BBF247" w14:textId="77777777" w:rsidR="00164037" w:rsidRPr="00C8778B" w:rsidRDefault="00164037" w:rsidP="00B82626">
      <w:pPr>
        <w:pStyle w:val="Listenabsatz"/>
        <w:numPr>
          <w:ilvl w:val="1"/>
          <w:numId w:val="1"/>
        </w:numPr>
        <w:rPr>
          <w:b/>
          <w:bCs/>
        </w:rPr>
      </w:pPr>
      <w:r w:rsidRPr="00C8778B">
        <w:t>Angebotsfahrten, die einen Zeitraumen von 7 Tagen überschreiten, müssen in den Zeitraum der Ferien gelegt werden. Der La Réunion-Austausch</w:t>
      </w:r>
      <w:r w:rsidR="00AE2A50" w:rsidRPr="00C8778B">
        <w:t xml:space="preserve"> (alle drei Jahre)</w:t>
      </w:r>
      <w:r w:rsidRPr="00C8778B">
        <w:t xml:space="preserve"> findet daher immer in den Herbstferien plus maximal 2 Schultage statt. Als Ausweichtermin können die Osterferien genutzt werden. Allerdings dürfen aufgrund des Abiturzeitraumes dann nur die Ferienzeiten genutzt werden.    </w:t>
      </w:r>
    </w:p>
    <w:p w14:paraId="44BBF248" w14:textId="77777777" w:rsidR="00164037" w:rsidRPr="00C8778B" w:rsidRDefault="00164037">
      <w:r w:rsidRPr="00C8778B">
        <w:br w:type="page"/>
      </w:r>
    </w:p>
    <w:p w14:paraId="44BBF249" w14:textId="77777777" w:rsidR="00164037" w:rsidRPr="00C8778B" w:rsidRDefault="00164037" w:rsidP="007C6BDE"/>
    <w:p w14:paraId="44BBF24A" w14:textId="77777777" w:rsidR="00164037" w:rsidRPr="00C8778B" w:rsidRDefault="00164037" w:rsidP="00B15713">
      <w:pPr>
        <w:pStyle w:val="Textbody"/>
        <w:spacing w:after="0"/>
        <w:ind w:firstLine="708"/>
        <w:rPr>
          <w:rFonts w:ascii="Calibri" w:hAnsi="Calibri" w:cs="Calibri"/>
          <w:b/>
          <w:bCs/>
          <w:sz w:val="22"/>
          <w:szCs w:val="22"/>
        </w:rPr>
      </w:pPr>
      <w:r w:rsidRPr="00C8778B">
        <w:rPr>
          <w:rFonts w:ascii="Calibri" w:hAnsi="Calibri" w:cs="Calibri"/>
          <w:b/>
          <w:bCs/>
          <w:sz w:val="22"/>
          <w:szCs w:val="22"/>
        </w:rPr>
        <w:t>Übersicht Fahrtenwochen</w:t>
      </w:r>
    </w:p>
    <w:p w14:paraId="44BBF24B" w14:textId="77777777" w:rsidR="00164037" w:rsidRPr="00C8778B" w:rsidRDefault="00164037" w:rsidP="00B15713">
      <w:pPr>
        <w:pStyle w:val="Textbody"/>
        <w:spacing w:after="0"/>
        <w:rPr>
          <w:rFonts w:ascii="Calibri" w:hAnsi="Calibri" w:cs="Calibri"/>
          <w:sz w:val="22"/>
          <w:szCs w:val="22"/>
        </w:rPr>
      </w:pPr>
    </w:p>
    <w:tbl>
      <w:tblPr>
        <w:tblW w:w="8505" w:type="dxa"/>
        <w:tblInd w:w="764" w:type="dxa"/>
        <w:tblLayout w:type="fixed"/>
        <w:tblCellMar>
          <w:left w:w="10" w:type="dxa"/>
          <w:right w:w="10" w:type="dxa"/>
        </w:tblCellMar>
        <w:tblLook w:val="00A0" w:firstRow="1" w:lastRow="0" w:firstColumn="1" w:lastColumn="0" w:noHBand="0" w:noVBand="0"/>
      </w:tblPr>
      <w:tblGrid>
        <w:gridCol w:w="709"/>
        <w:gridCol w:w="3685"/>
        <w:gridCol w:w="1985"/>
        <w:gridCol w:w="2126"/>
      </w:tblGrid>
      <w:tr w:rsidR="00C8778B" w:rsidRPr="00C8778B" w14:paraId="44BBF24F" w14:textId="77777777">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14:paraId="44BBF24C"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Jahr-gangs stufe</w:t>
            </w:r>
          </w:p>
        </w:tc>
        <w:tc>
          <w:tcPr>
            <w:tcW w:w="3685" w:type="dxa"/>
            <w:tcBorders>
              <w:top w:val="single" w:sz="2" w:space="0" w:color="000000"/>
              <w:left w:val="single" w:sz="2" w:space="0" w:color="000000"/>
              <w:bottom w:val="single" w:sz="2" w:space="0" w:color="000000"/>
            </w:tcBorders>
            <w:tcMar>
              <w:top w:w="55" w:type="dxa"/>
              <w:left w:w="55" w:type="dxa"/>
              <w:bottom w:w="55" w:type="dxa"/>
              <w:right w:w="55" w:type="dxa"/>
            </w:tcMar>
          </w:tcPr>
          <w:p w14:paraId="44BBF24D" w14:textId="77777777" w:rsidR="00164037" w:rsidRPr="00C8778B" w:rsidRDefault="00164037" w:rsidP="002F5811">
            <w:pPr>
              <w:pStyle w:val="TableContents"/>
              <w:rPr>
                <w:rFonts w:ascii="Calibri" w:hAnsi="Calibri" w:cs="Calibri"/>
                <w:sz w:val="22"/>
                <w:szCs w:val="22"/>
              </w:rPr>
            </w:pPr>
            <w:r w:rsidRPr="00C8778B">
              <w:rPr>
                <w:rFonts w:ascii="Calibri" w:hAnsi="Calibri" w:cs="Calibri"/>
                <w:b/>
                <w:sz w:val="22"/>
                <w:szCs w:val="22"/>
                <w:u w:val="single"/>
              </w:rPr>
              <w:t>Fahrtenwoche 1</w:t>
            </w:r>
            <w:r w:rsidRPr="00C8778B">
              <w:rPr>
                <w:rFonts w:ascii="Calibri" w:hAnsi="Calibri" w:cs="Calibri"/>
                <w:sz w:val="22"/>
                <w:szCs w:val="22"/>
              </w:rPr>
              <w:br/>
              <w:t>(2. volle Woche nach den Sommerferien)</w:t>
            </w:r>
          </w:p>
        </w:tc>
        <w:tc>
          <w:tcPr>
            <w:tcW w:w="4111" w:type="dxa"/>
            <w:gridSpan w:val="2"/>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4BBF24E" w14:textId="77777777" w:rsidR="00164037" w:rsidRPr="00C8778B" w:rsidRDefault="00164037" w:rsidP="002F5811">
            <w:pPr>
              <w:pStyle w:val="TableContents"/>
              <w:rPr>
                <w:rFonts w:ascii="Calibri" w:hAnsi="Calibri" w:cs="Calibri"/>
                <w:sz w:val="22"/>
                <w:szCs w:val="22"/>
              </w:rPr>
            </w:pPr>
            <w:r w:rsidRPr="00C8778B">
              <w:rPr>
                <w:rFonts w:ascii="Calibri" w:hAnsi="Calibri" w:cs="Calibri"/>
                <w:b/>
                <w:sz w:val="22"/>
                <w:szCs w:val="22"/>
                <w:u w:val="single"/>
              </w:rPr>
              <w:t>Fahrtenwoche 2</w:t>
            </w:r>
            <w:r w:rsidRPr="00C8778B">
              <w:rPr>
                <w:rFonts w:ascii="Calibri" w:hAnsi="Calibri" w:cs="Calibri"/>
                <w:sz w:val="22"/>
                <w:szCs w:val="22"/>
              </w:rPr>
              <w:br/>
              <w:t>(Woche vor den Osterferien)</w:t>
            </w:r>
          </w:p>
        </w:tc>
      </w:tr>
      <w:tr w:rsidR="00C8778B" w:rsidRPr="00C8778B" w14:paraId="44BBF253" w14:textId="77777777">
        <w:tc>
          <w:tcPr>
            <w:tcW w:w="709" w:type="dxa"/>
            <w:tcBorders>
              <w:left w:val="single" w:sz="2" w:space="0" w:color="000000"/>
              <w:bottom w:val="single" w:sz="2" w:space="0" w:color="000000"/>
            </w:tcBorders>
            <w:tcMar>
              <w:top w:w="55" w:type="dxa"/>
              <w:left w:w="55" w:type="dxa"/>
              <w:bottom w:w="55" w:type="dxa"/>
              <w:right w:w="55" w:type="dxa"/>
            </w:tcMar>
          </w:tcPr>
          <w:p w14:paraId="44BBF250"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5</w:t>
            </w:r>
          </w:p>
        </w:tc>
        <w:tc>
          <w:tcPr>
            <w:tcW w:w="3685" w:type="dxa"/>
            <w:tcBorders>
              <w:left w:val="single" w:sz="2" w:space="0" w:color="000000"/>
              <w:bottom w:val="single" w:sz="2" w:space="0" w:color="000000"/>
            </w:tcBorders>
            <w:tcMar>
              <w:top w:w="55" w:type="dxa"/>
              <w:left w:w="55" w:type="dxa"/>
              <w:bottom w:w="55" w:type="dxa"/>
              <w:right w:w="55" w:type="dxa"/>
            </w:tcMar>
          </w:tcPr>
          <w:p w14:paraId="44BBF251" w14:textId="77777777" w:rsidR="00164037" w:rsidRPr="00C8778B" w:rsidRDefault="00164037" w:rsidP="002F5811">
            <w:pPr>
              <w:pStyle w:val="TableContents"/>
              <w:rPr>
                <w:rFonts w:ascii="Calibri" w:hAnsi="Calibri" w:cs="Calibri"/>
                <w:sz w:val="22"/>
                <w:szCs w:val="22"/>
              </w:rPr>
            </w:pPr>
          </w:p>
        </w:tc>
        <w:tc>
          <w:tcPr>
            <w:tcW w:w="4111"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14:paraId="44BBF252" w14:textId="77777777" w:rsidR="00164037" w:rsidRPr="00C8778B" w:rsidRDefault="00164037" w:rsidP="002F5811">
            <w:pPr>
              <w:pStyle w:val="TableContents"/>
              <w:rPr>
                <w:rFonts w:ascii="Calibri" w:hAnsi="Calibri" w:cs="Calibri"/>
                <w:b/>
                <w:bCs/>
                <w:sz w:val="22"/>
                <w:szCs w:val="22"/>
              </w:rPr>
            </w:pPr>
            <w:r w:rsidRPr="00C8778B">
              <w:rPr>
                <w:rFonts w:ascii="Calibri" w:hAnsi="Calibri" w:cs="Calibri"/>
                <w:b/>
                <w:bCs/>
                <w:sz w:val="22"/>
                <w:szCs w:val="22"/>
              </w:rPr>
              <w:t>Klassenfahrten (3 Tage)</w:t>
            </w:r>
          </w:p>
        </w:tc>
      </w:tr>
      <w:tr w:rsidR="00C8778B" w:rsidRPr="00C8778B" w14:paraId="44BBF257" w14:textId="77777777">
        <w:tc>
          <w:tcPr>
            <w:tcW w:w="709" w:type="dxa"/>
            <w:tcBorders>
              <w:left w:val="single" w:sz="2" w:space="0" w:color="000000"/>
              <w:bottom w:val="single" w:sz="2" w:space="0" w:color="000000"/>
            </w:tcBorders>
            <w:tcMar>
              <w:top w:w="55" w:type="dxa"/>
              <w:left w:w="55" w:type="dxa"/>
              <w:bottom w:w="55" w:type="dxa"/>
              <w:right w:w="55" w:type="dxa"/>
            </w:tcMar>
          </w:tcPr>
          <w:p w14:paraId="44BBF254"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6</w:t>
            </w:r>
          </w:p>
        </w:tc>
        <w:tc>
          <w:tcPr>
            <w:tcW w:w="3685" w:type="dxa"/>
            <w:tcBorders>
              <w:left w:val="single" w:sz="2" w:space="0" w:color="000000"/>
              <w:bottom w:val="single" w:sz="2" w:space="0" w:color="000000"/>
            </w:tcBorders>
            <w:tcMar>
              <w:top w:w="55" w:type="dxa"/>
              <w:left w:w="55" w:type="dxa"/>
              <w:bottom w:w="55" w:type="dxa"/>
              <w:right w:w="55" w:type="dxa"/>
            </w:tcMar>
          </w:tcPr>
          <w:p w14:paraId="44BBF255" w14:textId="77777777" w:rsidR="00164037" w:rsidRPr="00C8778B" w:rsidRDefault="00164037" w:rsidP="002F5811">
            <w:pPr>
              <w:pStyle w:val="TableContents"/>
              <w:rPr>
                <w:rFonts w:ascii="Calibri" w:hAnsi="Calibri" w:cs="Calibri"/>
                <w:sz w:val="22"/>
                <w:szCs w:val="22"/>
              </w:rPr>
            </w:pPr>
          </w:p>
        </w:tc>
        <w:tc>
          <w:tcPr>
            <w:tcW w:w="4111"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14:paraId="44BBF256" w14:textId="77777777" w:rsidR="00164037" w:rsidRPr="00C8778B" w:rsidRDefault="00164037" w:rsidP="002F5811">
            <w:pPr>
              <w:pStyle w:val="TableContents"/>
              <w:rPr>
                <w:rFonts w:ascii="Calibri" w:hAnsi="Calibri" w:cs="Calibri"/>
                <w:sz w:val="22"/>
                <w:szCs w:val="22"/>
              </w:rPr>
            </w:pPr>
          </w:p>
        </w:tc>
      </w:tr>
      <w:tr w:rsidR="00C8778B" w:rsidRPr="00C8778B" w14:paraId="44BBF25B" w14:textId="77777777">
        <w:tc>
          <w:tcPr>
            <w:tcW w:w="709" w:type="dxa"/>
            <w:tcBorders>
              <w:left w:val="single" w:sz="2" w:space="0" w:color="000000"/>
              <w:bottom w:val="single" w:sz="2" w:space="0" w:color="000000"/>
            </w:tcBorders>
            <w:tcMar>
              <w:top w:w="55" w:type="dxa"/>
              <w:left w:w="55" w:type="dxa"/>
              <w:bottom w:w="55" w:type="dxa"/>
              <w:right w:w="55" w:type="dxa"/>
            </w:tcMar>
          </w:tcPr>
          <w:p w14:paraId="44BBF258"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7</w:t>
            </w:r>
          </w:p>
        </w:tc>
        <w:tc>
          <w:tcPr>
            <w:tcW w:w="3685" w:type="dxa"/>
            <w:tcBorders>
              <w:left w:val="single" w:sz="2" w:space="0" w:color="000000"/>
              <w:bottom w:val="single" w:sz="2" w:space="0" w:color="000000"/>
            </w:tcBorders>
            <w:tcMar>
              <w:top w:w="55" w:type="dxa"/>
              <w:left w:w="55" w:type="dxa"/>
              <w:bottom w:w="55" w:type="dxa"/>
              <w:right w:w="55" w:type="dxa"/>
            </w:tcMar>
          </w:tcPr>
          <w:p w14:paraId="44BBF259" w14:textId="77777777" w:rsidR="00164037" w:rsidRPr="00C8778B" w:rsidRDefault="00164037" w:rsidP="002F5811">
            <w:pPr>
              <w:pStyle w:val="TableContents"/>
              <w:rPr>
                <w:rFonts w:ascii="Calibri" w:hAnsi="Calibri" w:cs="Calibri"/>
                <w:sz w:val="22"/>
                <w:szCs w:val="22"/>
              </w:rPr>
            </w:pPr>
          </w:p>
        </w:tc>
        <w:tc>
          <w:tcPr>
            <w:tcW w:w="4111"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14:paraId="44BBF25A" w14:textId="77777777" w:rsidR="00164037" w:rsidRPr="00C8778B" w:rsidRDefault="00164037" w:rsidP="002F5811">
            <w:pPr>
              <w:pStyle w:val="TableContents"/>
              <w:rPr>
                <w:rFonts w:ascii="Calibri" w:hAnsi="Calibri" w:cs="Calibri"/>
                <w:b/>
                <w:bCs/>
                <w:sz w:val="22"/>
                <w:szCs w:val="22"/>
              </w:rPr>
            </w:pPr>
            <w:r w:rsidRPr="00C8778B">
              <w:rPr>
                <w:rFonts w:ascii="Calibri" w:hAnsi="Calibri" w:cs="Calibri"/>
                <w:b/>
                <w:bCs/>
                <w:sz w:val="22"/>
                <w:szCs w:val="22"/>
              </w:rPr>
              <w:t>Klassenfahrten</w:t>
            </w:r>
          </w:p>
        </w:tc>
      </w:tr>
      <w:tr w:rsidR="00C8778B" w:rsidRPr="00C8778B" w14:paraId="44BBF25F" w14:textId="77777777">
        <w:tc>
          <w:tcPr>
            <w:tcW w:w="709" w:type="dxa"/>
            <w:tcBorders>
              <w:left w:val="single" w:sz="2" w:space="0" w:color="000000"/>
              <w:bottom w:val="single" w:sz="2" w:space="0" w:color="000000"/>
            </w:tcBorders>
            <w:tcMar>
              <w:top w:w="55" w:type="dxa"/>
              <w:left w:w="55" w:type="dxa"/>
              <w:bottom w:w="55" w:type="dxa"/>
              <w:right w:w="55" w:type="dxa"/>
            </w:tcMar>
          </w:tcPr>
          <w:p w14:paraId="44BBF25C"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8</w:t>
            </w:r>
          </w:p>
        </w:tc>
        <w:tc>
          <w:tcPr>
            <w:tcW w:w="3685" w:type="dxa"/>
            <w:tcBorders>
              <w:left w:val="single" w:sz="2" w:space="0" w:color="000000"/>
              <w:bottom w:val="single" w:sz="2" w:space="0" w:color="000000"/>
            </w:tcBorders>
            <w:tcMar>
              <w:top w:w="55" w:type="dxa"/>
              <w:left w:w="55" w:type="dxa"/>
              <w:bottom w:w="55" w:type="dxa"/>
              <w:right w:w="55" w:type="dxa"/>
            </w:tcMar>
          </w:tcPr>
          <w:p w14:paraId="44BBF25D" w14:textId="77777777" w:rsidR="00164037" w:rsidRPr="00C8778B" w:rsidRDefault="00164037" w:rsidP="002F5811">
            <w:pPr>
              <w:pStyle w:val="TableContents"/>
              <w:rPr>
                <w:rFonts w:ascii="Calibri" w:hAnsi="Calibri" w:cs="Calibri"/>
                <w:sz w:val="22"/>
                <w:szCs w:val="22"/>
              </w:rPr>
            </w:pPr>
            <w:bookmarkStart w:id="0" w:name="_GoBack"/>
            <w:bookmarkEnd w:id="0"/>
          </w:p>
        </w:tc>
        <w:tc>
          <w:tcPr>
            <w:tcW w:w="4111"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14:paraId="44BBF25E" w14:textId="77777777" w:rsidR="00164037" w:rsidRPr="00C8778B" w:rsidRDefault="00164037" w:rsidP="00953582">
            <w:pPr>
              <w:pStyle w:val="TableContents"/>
              <w:rPr>
                <w:rFonts w:ascii="Calibri" w:hAnsi="Calibri" w:cs="Calibri"/>
                <w:sz w:val="22"/>
                <w:szCs w:val="22"/>
              </w:rPr>
            </w:pPr>
          </w:p>
        </w:tc>
      </w:tr>
      <w:tr w:rsidR="00C8778B" w:rsidRPr="00C8778B" w14:paraId="44BBF265" w14:textId="77777777">
        <w:tc>
          <w:tcPr>
            <w:tcW w:w="709" w:type="dxa"/>
            <w:tcBorders>
              <w:left w:val="single" w:sz="2" w:space="0" w:color="000000"/>
              <w:bottom w:val="single" w:sz="2" w:space="0" w:color="000000"/>
            </w:tcBorders>
            <w:tcMar>
              <w:top w:w="55" w:type="dxa"/>
              <w:left w:w="55" w:type="dxa"/>
              <w:bottom w:w="55" w:type="dxa"/>
              <w:right w:w="55" w:type="dxa"/>
            </w:tcMar>
          </w:tcPr>
          <w:p w14:paraId="44BBF260"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9</w:t>
            </w:r>
          </w:p>
        </w:tc>
        <w:tc>
          <w:tcPr>
            <w:tcW w:w="3685" w:type="dxa"/>
            <w:tcBorders>
              <w:left w:val="single" w:sz="2" w:space="0" w:color="000000"/>
              <w:bottom w:val="single" w:sz="2" w:space="0" w:color="000000"/>
            </w:tcBorders>
            <w:tcMar>
              <w:top w:w="55" w:type="dxa"/>
              <w:left w:w="55" w:type="dxa"/>
              <w:bottom w:w="55" w:type="dxa"/>
              <w:right w:w="55" w:type="dxa"/>
            </w:tcMar>
          </w:tcPr>
          <w:p w14:paraId="44BBF261" w14:textId="77777777" w:rsidR="00164037" w:rsidRPr="00C8778B" w:rsidRDefault="00164037" w:rsidP="002F5811">
            <w:pPr>
              <w:pStyle w:val="TableContents"/>
              <w:rPr>
                <w:rFonts w:ascii="Calibri" w:hAnsi="Calibri" w:cs="Calibri"/>
                <w:b/>
                <w:bCs/>
                <w:sz w:val="22"/>
                <w:szCs w:val="22"/>
              </w:rPr>
            </w:pPr>
            <w:r w:rsidRPr="00C8778B">
              <w:rPr>
                <w:rFonts w:ascii="Calibri" w:hAnsi="Calibri" w:cs="Calibri"/>
                <w:b/>
                <w:bCs/>
                <w:sz w:val="22"/>
                <w:szCs w:val="22"/>
              </w:rPr>
              <w:t>Klassenfahrten</w:t>
            </w:r>
          </w:p>
          <w:p w14:paraId="44BBF262" w14:textId="77777777" w:rsidR="007446C3" w:rsidRPr="00C8778B" w:rsidRDefault="007446C3" w:rsidP="002F5811">
            <w:pPr>
              <w:pStyle w:val="TableContents"/>
              <w:rPr>
                <w:rFonts w:ascii="Calibri" w:hAnsi="Calibri" w:cs="Calibri"/>
                <w:bCs/>
                <w:sz w:val="22"/>
                <w:szCs w:val="22"/>
              </w:rPr>
            </w:pPr>
            <w:r w:rsidRPr="00C8778B">
              <w:rPr>
                <w:rFonts w:ascii="Calibri" w:hAnsi="Calibri" w:cs="Calibri"/>
                <w:bCs/>
                <w:sz w:val="22"/>
                <w:szCs w:val="22"/>
              </w:rPr>
              <w:t xml:space="preserve">(oder z.B. </w:t>
            </w:r>
            <w:r w:rsidRPr="00C8778B">
              <w:rPr>
                <w:rFonts w:ascii="Calibri" w:hAnsi="Calibri" w:cs="Calibri"/>
                <w:sz w:val="22"/>
                <w:szCs w:val="22"/>
              </w:rPr>
              <w:t>Niederlande-Austausch)</w:t>
            </w:r>
          </w:p>
        </w:tc>
        <w:tc>
          <w:tcPr>
            <w:tcW w:w="1985" w:type="dxa"/>
            <w:tcBorders>
              <w:left w:val="single" w:sz="2" w:space="0" w:color="000000"/>
              <w:bottom w:val="single" w:sz="2" w:space="0" w:color="000000"/>
            </w:tcBorders>
            <w:tcMar>
              <w:top w:w="55" w:type="dxa"/>
              <w:left w:w="55" w:type="dxa"/>
              <w:bottom w:w="55" w:type="dxa"/>
              <w:right w:w="55" w:type="dxa"/>
            </w:tcMar>
          </w:tcPr>
          <w:p w14:paraId="44BBF263" w14:textId="77777777" w:rsidR="00164037" w:rsidRPr="00C8778B" w:rsidRDefault="00164037" w:rsidP="002F5811">
            <w:pPr>
              <w:pStyle w:val="TableContents"/>
              <w:rPr>
                <w:rFonts w:ascii="Calibri" w:hAnsi="Calibri" w:cs="Calibri"/>
                <w:sz w:val="22"/>
                <w:szCs w:val="22"/>
              </w:rPr>
            </w:pPr>
          </w:p>
        </w:tc>
        <w:tc>
          <w:tcPr>
            <w:tcW w:w="2126" w:type="dxa"/>
            <w:tcBorders>
              <w:left w:val="single" w:sz="2" w:space="0" w:color="000000"/>
              <w:bottom w:val="single" w:sz="2" w:space="0" w:color="000000"/>
              <w:right w:val="single" w:sz="4" w:space="0" w:color="auto"/>
            </w:tcBorders>
            <w:tcMar>
              <w:top w:w="55" w:type="dxa"/>
              <w:left w:w="55" w:type="dxa"/>
              <w:bottom w:w="55" w:type="dxa"/>
              <w:right w:w="55" w:type="dxa"/>
            </w:tcMar>
          </w:tcPr>
          <w:p w14:paraId="44BBF264" w14:textId="77777777" w:rsidR="00164037" w:rsidRPr="00C8778B" w:rsidRDefault="00164037" w:rsidP="002F5811">
            <w:pPr>
              <w:pStyle w:val="TableContents"/>
              <w:rPr>
                <w:rFonts w:ascii="Calibri" w:hAnsi="Calibri" w:cs="Calibri"/>
                <w:sz w:val="22"/>
                <w:szCs w:val="22"/>
              </w:rPr>
            </w:pPr>
          </w:p>
        </w:tc>
      </w:tr>
      <w:tr w:rsidR="00C8778B" w:rsidRPr="00C8778B" w14:paraId="44BBF26D" w14:textId="77777777">
        <w:tc>
          <w:tcPr>
            <w:tcW w:w="709" w:type="dxa"/>
            <w:tcBorders>
              <w:left w:val="single" w:sz="2" w:space="0" w:color="000000"/>
              <w:bottom w:val="single" w:sz="2" w:space="0" w:color="000000"/>
            </w:tcBorders>
            <w:tcMar>
              <w:top w:w="55" w:type="dxa"/>
              <w:left w:w="55" w:type="dxa"/>
              <w:bottom w:w="55" w:type="dxa"/>
              <w:right w:w="55" w:type="dxa"/>
            </w:tcMar>
          </w:tcPr>
          <w:p w14:paraId="44BBF266"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EF</w:t>
            </w:r>
          </w:p>
        </w:tc>
        <w:tc>
          <w:tcPr>
            <w:tcW w:w="3685" w:type="dxa"/>
            <w:vMerge w:val="restart"/>
            <w:tcBorders>
              <w:left w:val="single" w:sz="2" w:space="0" w:color="000000"/>
              <w:bottom w:val="single" w:sz="2" w:space="0" w:color="000000"/>
            </w:tcBorders>
            <w:tcMar>
              <w:top w:w="55" w:type="dxa"/>
              <w:left w:w="55" w:type="dxa"/>
              <w:bottom w:w="55" w:type="dxa"/>
              <w:right w:w="55" w:type="dxa"/>
            </w:tcMar>
          </w:tcPr>
          <w:p w14:paraId="44BBF267"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Polenfahrt</w:t>
            </w:r>
          </w:p>
          <w:p w14:paraId="44BBF268"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Ungarn-Austausch</w:t>
            </w:r>
          </w:p>
          <w:p w14:paraId="44BBF269"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Griechenlandfahrt (alle 2 Jahre)</w:t>
            </w:r>
          </w:p>
        </w:tc>
        <w:tc>
          <w:tcPr>
            <w:tcW w:w="1985" w:type="dxa"/>
            <w:vMerge w:val="restart"/>
            <w:tcBorders>
              <w:left w:val="single" w:sz="2" w:space="0" w:color="000000"/>
              <w:bottom w:val="single" w:sz="2" w:space="0" w:color="000000"/>
            </w:tcBorders>
            <w:tcMar>
              <w:top w:w="55" w:type="dxa"/>
              <w:left w:w="55" w:type="dxa"/>
              <w:bottom w:w="55" w:type="dxa"/>
              <w:right w:w="55" w:type="dxa"/>
            </w:tcMar>
          </w:tcPr>
          <w:p w14:paraId="44BBF26A"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Italien-Austausch</w:t>
            </w:r>
            <w:r w:rsidR="00AE2A50" w:rsidRPr="00C8778B">
              <w:rPr>
                <w:rFonts w:ascii="Calibri" w:hAnsi="Calibri" w:cs="Calibri"/>
                <w:sz w:val="22"/>
                <w:szCs w:val="22"/>
              </w:rPr>
              <w:t xml:space="preserve"> (Q1)</w:t>
            </w:r>
          </w:p>
          <w:p w14:paraId="44BBF26B" w14:textId="77777777" w:rsidR="00164037" w:rsidRPr="00C8778B" w:rsidRDefault="00164037" w:rsidP="00AE2A50">
            <w:pPr>
              <w:pStyle w:val="TableContents"/>
              <w:rPr>
                <w:rFonts w:ascii="Calibri" w:hAnsi="Calibri" w:cs="Calibri"/>
                <w:sz w:val="22"/>
                <w:szCs w:val="22"/>
              </w:rPr>
            </w:pPr>
            <w:r w:rsidRPr="00C8778B">
              <w:rPr>
                <w:rFonts w:ascii="Calibri" w:hAnsi="Calibri" w:cs="Calibri"/>
                <w:sz w:val="22"/>
                <w:szCs w:val="22"/>
              </w:rPr>
              <w:t>Spanien-Austausch</w:t>
            </w:r>
            <w:r w:rsidR="007446C3" w:rsidRPr="00C8778B">
              <w:rPr>
                <w:rFonts w:ascii="Calibri" w:hAnsi="Calibri" w:cs="Calibri"/>
                <w:sz w:val="22"/>
                <w:szCs w:val="22"/>
              </w:rPr>
              <w:t xml:space="preserve"> </w:t>
            </w:r>
            <w:r w:rsidR="00AE2A50" w:rsidRPr="00C8778B">
              <w:rPr>
                <w:rFonts w:ascii="Calibri" w:hAnsi="Calibri" w:cs="Calibri"/>
                <w:sz w:val="22"/>
                <w:szCs w:val="22"/>
              </w:rPr>
              <w:t xml:space="preserve">(EF + Q1, </w:t>
            </w:r>
            <w:r w:rsidR="007446C3" w:rsidRPr="00C8778B">
              <w:rPr>
                <w:rFonts w:ascii="Calibri" w:hAnsi="Calibri" w:cs="Calibri"/>
                <w:sz w:val="22"/>
                <w:szCs w:val="22"/>
              </w:rPr>
              <w:t>alle 2 Jahre)</w:t>
            </w:r>
          </w:p>
        </w:tc>
        <w:tc>
          <w:tcPr>
            <w:tcW w:w="2126" w:type="dxa"/>
            <w:tcBorders>
              <w:left w:val="single" w:sz="2" w:space="0" w:color="000000"/>
              <w:bottom w:val="single" w:sz="2" w:space="0" w:color="000000"/>
              <w:right w:val="single" w:sz="4" w:space="0" w:color="auto"/>
            </w:tcBorders>
            <w:tcMar>
              <w:top w:w="55" w:type="dxa"/>
              <w:left w:w="55" w:type="dxa"/>
              <w:bottom w:w="55" w:type="dxa"/>
              <w:right w:w="55" w:type="dxa"/>
            </w:tcMar>
          </w:tcPr>
          <w:p w14:paraId="44BBF26C"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Europakurse</w:t>
            </w:r>
          </w:p>
        </w:tc>
      </w:tr>
      <w:tr w:rsidR="00C8778B" w:rsidRPr="00C8778B" w14:paraId="44BBF272" w14:textId="77777777">
        <w:tc>
          <w:tcPr>
            <w:tcW w:w="709" w:type="dxa"/>
            <w:tcBorders>
              <w:left w:val="single" w:sz="2" w:space="0" w:color="000000"/>
              <w:bottom w:val="single" w:sz="2" w:space="0" w:color="000000"/>
            </w:tcBorders>
            <w:tcMar>
              <w:top w:w="55" w:type="dxa"/>
              <w:left w:w="55" w:type="dxa"/>
              <w:bottom w:w="55" w:type="dxa"/>
              <w:right w:w="55" w:type="dxa"/>
            </w:tcMar>
          </w:tcPr>
          <w:p w14:paraId="44BBF26E"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Q1</w:t>
            </w:r>
          </w:p>
        </w:tc>
        <w:tc>
          <w:tcPr>
            <w:tcW w:w="3685" w:type="dxa"/>
            <w:vMerge/>
            <w:tcBorders>
              <w:left w:val="single" w:sz="2" w:space="0" w:color="000000"/>
              <w:bottom w:val="single" w:sz="2" w:space="0" w:color="000000"/>
            </w:tcBorders>
            <w:tcMar>
              <w:top w:w="55" w:type="dxa"/>
              <w:left w:w="55" w:type="dxa"/>
              <w:bottom w:w="55" w:type="dxa"/>
              <w:right w:w="55" w:type="dxa"/>
            </w:tcMar>
          </w:tcPr>
          <w:p w14:paraId="44BBF26F" w14:textId="77777777" w:rsidR="00164037" w:rsidRPr="00C8778B" w:rsidRDefault="00164037" w:rsidP="002F5811"/>
        </w:tc>
        <w:tc>
          <w:tcPr>
            <w:tcW w:w="1985" w:type="dxa"/>
            <w:vMerge/>
            <w:tcBorders>
              <w:left w:val="single" w:sz="2" w:space="0" w:color="000000"/>
              <w:bottom w:val="single" w:sz="2" w:space="0" w:color="000000"/>
            </w:tcBorders>
            <w:tcMar>
              <w:top w:w="55" w:type="dxa"/>
              <w:left w:w="55" w:type="dxa"/>
              <w:bottom w:w="55" w:type="dxa"/>
              <w:right w:w="55" w:type="dxa"/>
            </w:tcMar>
          </w:tcPr>
          <w:p w14:paraId="44BBF270" w14:textId="77777777" w:rsidR="00164037" w:rsidRPr="00C8778B" w:rsidRDefault="00164037" w:rsidP="002F5811"/>
        </w:tc>
        <w:tc>
          <w:tcPr>
            <w:tcW w:w="2126" w:type="dxa"/>
            <w:tcBorders>
              <w:left w:val="single" w:sz="2" w:space="0" w:color="000000"/>
              <w:bottom w:val="single" w:sz="2" w:space="0" w:color="000000"/>
              <w:right w:val="single" w:sz="4" w:space="0" w:color="auto"/>
            </w:tcBorders>
            <w:tcMar>
              <w:top w:w="55" w:type="dxa"/>
              <w:left w:w="55" w:type="dxa"/>
              <w:bottom w:w="55" w:type="dxa"/>
              <w:right w:w="55" w:type="dxa"/>
            </w:tcMar>
          </w:tcPr>
          <w:p w14:paraId="44BBF271" w14:textId="77777777" w:rsidR="00164037" w:rsidRPr="00C8778B" w:rsidRDefault="00164037" w:rsidP="002F5811">
            <w:pPr>
              <w:pStyle w:val="TableContents"/>
              <w:rPr>
                <w:rFonts w:ascii="Calibri" w:hAnsi="Calibri" w:cs="Calibri"/>
                <w:sz w:val="22"/>
                <w:szCs w:val="22"/>
              </w:rPr>
            </w:pPr>
          </w:p>
        </w:tc>
      </w:tr>
      <w:tr w:rsidR="00C8778B" w:rsidRPr="00C8778B" w14:paraId="44BBF276" w14:textId="77777777">
        <w:tc>
          <w:tcPr>
            <w:tcW w:w="709" w:type="dxa"/>
            <w:tcBorders>
              <w:left w:val="single" w:sz="2" w:space="0" w:color="000000"/>
              <w:bottom w:val="single" w:sz="2" w:space="0" w:color="000000"/>
            </w:tcBorders>
            <w:tcMar>
              <w:top w:w="55" w:type="dxa"/>
              <w:left w:w="55" w:type="dxa"/>
              <w:bottom w:w="55" w:type="dxa"/>
              <w:right w:w="55" w:type="dxa"/>
            </w:tcMar>
          </w:tcPr>
          <w:p w14:paraId="44BBF273" w14:textId="77777777" w:rsidR="00164037" w:rsidRPr="00C8778B" w:rsidRDefault="00164037" w:rsidP="002F5811">
            <w:pPr>
              <w:pStyle w:val="TableContents"/>
              <w:rPr>
                <w:rFonts w:ascii="Calibri" w:hAnsi="Calibri" w:cs="Calibri"/>
                <w:sz w:val="22"/>
                <w:szCs w:val="22"/>
              </w:rPr>
            </w:pPr>
            <w:r w:rsidRPr="00C8778B">
              <w:rPr>
                <w:rFonts w:ascii="Calibri" w:hAnsi="Calibri" w:cs="Calibri"/>
                <w:sz w:val="22"/>
                <w:szCs w:val="22"/>
              </w:rPr>
              <w:t>Q2</w:t>
            </w:r>
          </w:p>
        </w:tc>
        <w:tc>
          <w:tcPr>
            <w:tcW w:w="3685" w:type="dxa"/>
            <w:tcBorders>
              <w:left w:val="single" w:sz="2" w:space="0" w:color="000000"/>
              <w:bottom w:val="single" w:sz="2" w:space="0" w:color="000000"/>
            </w:tcBorders>
            <w:tcMar>
              <w:top w:w="55" w:type="dxa"/>
              <w:left w:w="55" w:type="dxa"/>
              <w:bottom w:w="55" w:type="dxa"/>
              <w:right w:w="55" w:type="dxa"/>
            </w:tcMar>
          </w:tcPr>
          <w:p w14:paraId="44BBF274" w14:textId="77777777" w:rsidR="00164037" w:rsidRPr="00C8778B" w:rsidRDefault="00164037" w:rsidP="002F5811">
            <w:pPr>
              <w:pStyle w:val="TableContents"/>
              <w:rPr>
                <w:rFonts w:ascii="Calibri" w:hAnsi="Calibri" w:cs="Calibri"/>
                <w:b/>
                <w:bCs/>
                <w:sz w:val="22"/>
                <w:szCs w:val="22"/>
              </w:rPr>
            </w:pPr>
            <w:r w:rsidRPr="00C8778B">
              <w:rPr>
                <w:rFonts w:ascii="Calibri" w:hAnsi="Calibri" w:cs="Calibri"/>
                <w:b/>
                <w:bCs/>
                <w:sz w:val="22"/>
                <w:szCs w:val="22"/>
              </w:rPr>
              <w:t>Kursfahrten</w:t>
            </w:r>
          </w:p>
        </w:tc>
        <w:tc>
          <w:tcPr>
            <w:tcW w:w="4111"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14:paraId="44BBF275" w14:textId="77777777" w:rsidR="00164037" w:rsidRPr="00C8778B" w:rsidRDefault="00164037" w:rsidP="002F5811">
            <w:pPr>
              <w:pStyle w:val="TableContents"/>
              <w:rPr>
                <w:rFonts w:ascii="Calibri" w:hAnsi="Calibri" w:cs="Calibri"/>
                <w:sz w:val="22"/>
                <w:szCs w:val="22"/>
              </w:rPr>
            </w:pPr>
          </w:p>
        </w:tc>
      </w:tr>
    </w:tbl>
    <w:p w14:paraId="44BBF277" w14:textId="77777777" w:rsidR="00164037" w:rsidRPr="00C8778B" w:rsidRDefault="00164037" w:rsidP="005546CD">
      <w:pPr>
        <w:pStyle w:val="Textkrper2"/>
        <w:ind w:left="708" w:firstLine="12"/>
        <w:rPr>
          <w:color w:val="auto"/>
        </w:rPr>
      </w:pPr>
      <w:r w:rsidRPr="00C8778B">
        <w:rPr>
          <w:color w:val="auto"/>
        </w:rPr>
        <w:t>Hervorgehobene Fahrten sind obligatorisch für alle Schülerinnen und Schüler der jeweiligen Jahrgangsstufe, die übrigen Fahrten sind zusätzliche, freiwillige Angebote für Teilgruppen.</w:t>
      </w:r>
    </w:p>
    <w:p w14:paraId="44BBF278" w14:textId="77777777" w:rsidR="00164037" w:rsidRPr="00C8778B" w:rsidRDefault="00164037" w:rsidP="005546CD">
      <w:pPr>
        <w:pStyle w:val="Textkrper2"/>
        <w:ind w:left="708" w:firstLine="12"/>
        <w:rPr>
          <w:b/>
          <w:bCs/>
          <w:color w:val="auto"/>
        </w:rPr>
      </w:pPr>
      <w:r w:rsidRPr="00C8778B">
        <w:rPr>
          <w:b/>
          <w:bCs/>
          <w:color w:val="auto"/>
        </w:rPr>
        <w:t>Übersicht Fahrten außerhalb der Fahrtenwochen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2823"/>
        <w:gridCol w:w="2893"/>
      </w:tblGrid>
      <w:tr w:rsidR="00C8778B" w:rsidRPr="00C8778B" w14:paraId="44BBF27C" w14:textId="77777777">
        <w:tc>
          <w:tcPr>
            <w:tcW w:w="2864" w:type="dxa"/>
          </w:tcPr>
          <w:p w14:paraId="44BBF279" w14:textId="77777777" w:rsidR="00164037" w:rsidRPr="00C8778B" w:rsidRDefault="00164037" w:rsidP="009A6AD6">
            <w:pPr>
              <w:pStyle w:val="Textkrper2"/>
              <w:rPr>
                <w:color w:val="auto"/>
              </w:rPr>
            </w:pPr>
            <w:r w:rsidRPr="00C8778B">
              <w:rPr>
                <w:color w:val="auto"/>
              </w:rPr>
              <w:t>Zielgruppe (Jahrgangsstufen)</w:t>
            </w:r>
          </w:p>
        </w:tc>
        <w:tc>
          <w:tcPr>
            <w:tcW w:w="2823" w:type="dxa"/>
          </w:tcPr>
          <w:p w14:paraId="44BBF27A" w14:textId="77777777" w:rsidR="00164037" w:rsidRPr="00C8778B" w:rsidRDefault="00164037" w:rsidP="005546CD">
            <w:pPr>
              <w:pStyle w:val="Textkrper2"/>
              <w:rPr>
                <w:color w:val="auto"/>
              </w:rPr>
            </w:pPr>
            <w:r w:rsidRPr="00C8778B">
              <w:rPr>
                <w:color w:val="auto"/>
              </w:rPr>
              <w:t>Fahrt</w:t>
            </w:r>
          </w:p>
        </w:tc>
        <w:tc>
          <w:tcPr>
            <w:tcW w:w="2893" w:type="dxa"/>
          </w:tcPr>
          <w:p w14:paraId="44BBF27B" w14:textId="77777777" w:rsidR="00164037" w:rsidRPr="00C8778B" w:rsidRDefault="00164037" w:rsidP="005546CD">
            <w:pPr>
              <w:pStyle w:val="Textkrper2"/>
              <w:rPr>
                <w:color w:val="auto"/>
              </w:rPr>
            </w:pPr>
            <w:r w:rsidRPr="00C8778B">
              <w:rPr>
                <w:color w:val="auto"/>
              </w:rPr>
              <w:t>Zeitraum</w:t>
            </w:r>
          </w:p>
        </w:tc>
      </w:tr>
      <w:tr w:rsidR="00C8778B" w:rsidRPr="00C8778B" w14:paraId="44BBF280" w14:textId="77777777">
        <w:tc>
          <w:tcPr>
            <w:tcW w:w="2864" w:type="dxa"/>
          </w:tcPr>
          <w:p w14:paraId="44BBF27D" w14:textId="77777777" w:rsidR="00164037" w:rsidRPr="00C8778B" w:rsidRDefault="00164037" w:rsidP="005546CD">
            <w:pPr>
              <w:pStyle w:val="Textkrper2"/>
              <w:rPr>
                <w:color w:val="auto"/>
              </w:rPr>
            </w:pPr>
            <w:r w:rsidRPr="00C8778B">
              <w:rPr>
                <w:color w:val="auto"/>
              </w:rPr>
              <w:t>8 - 9</w:t>
            </w:r>
          </w:p>
        </w:tc>
        <w:tc>
          <w:tcPr>
            <w:tcW w:w="2823" w:type="dxa"/>
          </w:tcPr>
          <w:p w14:paraId="44BBF27E" w14:textId="77777777" w:rsidR="00164037" w:rsidRPr="00C8778B" w:rsidRDefault="00164037" w:rsidP="005546CD">
            <w:pPr>
              <w:pStyle w:val="Textkrper2"/>
              <w:rPr>
                <w:color w:val="auto"/>
              </w:rPr>
            </w:pPr>
            <w:r w:rsidRPr="00C8778B">
              <w:rPr>
                <w:color w:val="auto"/>
              </w:rPr>
              <w:t>La Réunion</w:t>
            </w:r>
          </w:p>
        </w:tc>
        <w:tc>
          <w:tcPr>
            <w:tcW w:w="2893" w:type="dxa"/>
          </w:tcPr>
          <w:p w14:paraId="44BBF27F" w14:textId="77777777" w:rsidR="00164037" w:rsidRPr="00C8778B" w:rsidRDefault="00164037" w:rsidP="00AE2A50">
            <w:pPr>
              <w:pStyle w:val="Textkrper2"/>
              <w:rPr>
                <w:color w:val="auto"/>
              </w:rPr>
            </w:pPr>
            <w:r w:rsidRPr="00C8778B">
              <w:rPr>
                <w:color w:val="auto"/>
              </w:rPr>
              <w:t xml:space="preserve">Herbstferien + 2 </w:t>
            </w:r>
            <w:proofErr w:type="spellStart"/>
            <w:r w:rsidRPr="00C8778B">
              <w:rPr>
                <w:color w:val="auto"/>
              </w:rPr>
              <w:t>Randtage</w:t>
            </w:r>
            <w:proofErr w:type="spellEnd"/>
            <w:r w:rsidRPr="00C8778B">
              <w:rPr>
                <w:color w:val="auto"/>
              </w:rPr>
              <w:t xml:space="preserve">, alle </w:t>
            </w:r>
            <w:r w:rsidR="00AE2A50" w:rsidRPr="00C8778B">
              <w:rPr>
                <w:color w:val="auto"/>
              </w:rPr>
              <w:t>3</w:t>
            </w:r>
            <w:r w:rsidRPr="00C8778B">
              <w:rPr>
                <w:color w:val="auto"/>
              </w:rPr>
              <w:t xml:space="preserve"> Jahre</w:t>
            </w:r>
          </w:p>
        </w:tc>
      </w:tr>
      <w:tr w:rsidR="00C8778B" w:rsidRPr="00C8778B" w14:paraId="44BBF284" w14:textId="77777777">
        <w:tc>
          <w:tcPr>
            <w:tcW w:w="2864" w:type="dxa"/>
          </w:tcPr>
          <w:p w14:paraId="44BBF281" w14:textId="77777777" w:rsidR="00164037" w:rsidRPr="00C8778B" w:rsidRDefault="00164037" w:rsidP="005546CD">
            <w:pPr>
              <w:pStyle w:val="Textkrper2"/>
              <w:rPr>
                <w:color w:val="auto"/>
              </w:rPr>
            </w:pPr>
            <w:r w:rsidRPr="00C8778B">
              <w:rPr>
                <w:color w:val="auto"/>
              </w:rPr>
              <w:t>November</w:t>
            </w:r>
          </w:p>
        </w:tc>
        <w:tc>
          <w:tcPr>
            <w:tcW w:w="2823" w:type="dxa"/>
          </w:tcPr>
          <w:p w14:paraId="44BBF282" w14:textId="77777777" w:rsidR="00164037" w:rsidRPr="00C8778B" w:rsidRDefault="00164037" w:rsidP="005546CD">
            <w:pPr>
              <w:pStyle w:val="Textkrper2"/>
              <w:rPr>
                <w:color w:val="auto"/>
              </w:rPr>
            </w:pPr>
            <w:r w:rsidRPr="00C8778B">
              <w:rPr>
                <w:color w:val="auto"/>
              </w:rPr>
              <w:t>1. Chor- / Orchesterfahrt</w:t>
            </w:r>
          </w:p>
        </w:tc>
        <w:tc>
          <w:tcPr>
            <w:tcW w:w="2893" w:type="dxa"/>
          </w:tcPr>
          <w:p w14:paraId="44BBF283" w14:textId="77777777" w:rsidR="00164037" w:rsidRPr="00C8778B" w:rsidRDefault="00164037" w:rsidP="001462DA">
            <w:pPr>
              <w:pStyle w:val="Textkrper2"/>
              <w:rPr>
                <w:color w:val="auto"/>
              </w:rPr>
            </w:pPr>
            <w:r w:rsidRPr="00C8778B">
              <w:rPr>
                <w:color w:val="auto"/>
              </w:rPr>
              <w:t xml:space="preserve">2 – 3 Tage, jährlich </w:t>
            </w:r>
          </w:p>
        </w:tc>
      </w:tr>
      <w:tr w:rsidR="00C8778B" w:rsidRPr="00C8778B" w14:paraId="44BBF288" w14:textId="77777777">
        <w:tc>
          <w:tcPr>
            <w:tcW w:w="2864" w:type="dxa"/>
          </w:tcPr>
          <w:p w14:paraId="44BBF285" w14:textId="77777777" w:rsidR="00164037" w:rsidRPr="00C8778B" w:rsidRDefault="00164037" w:rsidP="005546CD">
            <w:pPr>
              <w:pStyle w:val="Textkrper2"/>
              <w:rPr>
                <w:color w:val="auto"/>
              </w:rPr>
            </w:pPr>
            <w:r w:rsidRPr="00C8778B">
              <w:rPr>
                <w:color w:val="auto"/>
              </w:rPr>
              <w:t>Februar/März</w:t>
            </w:r>
          </w:p>
        </w:tc>
        <w:tc>
          <w:tcPr>
            <w:tcW w:w="2823" w:type="dxa"/>
          </w:tcPr>
          <w:p w14:paraId="44BBF286" w14:textId="77777777" w:rsidR="00164037" w:rsidRPr="00C8778B" w:rsidRDefault="00164037" w:rsidP="005546CD">
            <w:pPr>
              <w:pStyle w:val="Textkrper2"/>
              <w:rPr>
                <w:color w:val="auto"/>
              </w:rPr>
            </w:pPr>
            <w:r w:rsidRPr="00C8778B">
              <w:rPr>
                <w:color w:val="auto"/>
              </w:rPr>
              <w:t>2. Chor- / Orchesterfahrt</w:t>
            </w:r>
          </w:p>
        </w:tc>
        <w:tc>
          <w:tcPr>
            <w:tcW w:w="2893" w:type="dxa"/>
          </w:tcPr>
          <w:p w14:paraId="44BBF287" w14:textId="77777777" w:rsidR="00164037" w:rsidRPr="00C8778B" w:rsidRDefault="00164037" w:rsidP="001462DA">
            <w:pPr>
              <w:pStyle w:val="Textkrper2"/>
              <w:rPr>
                <w:color w:val="auto"/>
              </w:rPr>
            </w:pPr>
            <w:r w:rsidRPr="00C8778B">
              <w:rPr>
                <w:color w:val="auto"/>
              </w:rPr>
              <w:t>2 – 3 Tage, jährlich</w:t>
            </w:r>
          </w:p>
        </w:tc>
      </w:tr>
      <w:tr w:rsidR="00C8778B" w:rsidRPr="00C8778B" w14:paraId="44BBF28C" w14:textId="77777777">
        <w:tc>
          <w:tcPr>
            <w:tcW w:w="2864" w:type="dxa"/>
          </w:tcPr>
          <w:p w14:paraId="44BBF289" w14:textId="77777777" w:rsidR="00164037" w:rsidRPr="00C8778B" w:rsidRDefault="00164037" w:rsidP="005546CD">
            <w:pPr>
              <w:pStyle w:val="Textkrper2"/>
              <w:rPr>
                <w:color w:val="auto"/>
              </w:rPr>
            </w:pPr>
            <w:r w:rsidRPr="00C8778B">
              <w:rPr>
                <w:color w:val="auto"/>
              </w:rPr>
              <w:t>8 bis Q2</w:t>
            </w:r>
          </w:p>
        </w:tc>
        <w:tc>
          <w:tcPr>
            <w:tcW w:w="2823" w:type="dxa"/>
          </w:tcPr>
          <w:p w14:paraId="44BBF28A" w14:textId="77777777" w:rsidR="00164037" w:rsidRPr="00C8778B" w:rsidRDefault="00164037" w:rsidP="005546CD">
            <w:pPr>
              <w:pStyle w:val="Textkrper2"/>
              <w:rPr>
                <w:color w:val="auto"/>
              </w:rPr>
            </w:pPr>
            <w:r w:rsidRPr="00C8778B">
              <w:rPr>
                <w:color w:val="auto"/>
              </w:rPr>
              <w:t>Theaterfahrt</w:t>
            </w:r>
          </w:p>
        </w:tc>
        <w:tc>
          <w:tcPr>
            <w:tcW w:w="2893" w:type="dxa"/>
          </w:tcPr>
          <w:p w14:paraId="44BBF28B" w14:textId="77777777" w:rsidR="00164037" w:rsidRPr="00C8778B" w:rsidRDefault="00164037" w:rsidP="005546CD">
            <w:pPr>
              <w:pStyle w:val="Textkrper2"/>
              <w:rPr>
                <w:color w:val="auto"/>
              </w:rPr>
            </w:pPr>
            <w:r w:rsidRPr="00C8778B">
              <w:rPr>
                <w:color w:val="auto"/>
              </w:rPr>
              <w:t>2 – 3 Tage ggf. plus Wochenende, alle 2 – 3 Jahre</w:t>
            </w:r>
          </w:p>
        </w:tc>
      </w:tr>
      <w:tr w:rsidR="00164037" w:rsidRPr="00C8778B" w14:paraId="44BBF290" w14:textId="77777777">
        <w:tc>
          <w:tcPr>
            <w:tcW w:w="2864" w:type="dxa"/>
          </w:tcPr>
          <w:p w14:paraId="44BBF28D" w14:textId="77777777" w:rsidR="00164037" w:rsidRPr="00C8778B" w:rsidRDefault="00164037" w:rsidP="005546CD">
            <w:pPr>
              <w:pStyle w:val="Textkrper2"/>
              <w:rPr>
                <w:color w:val="auto"/>
              </w:rPr>
            </w:pPr>
            <w:r w:rsidRPr="00C8778B">
              <w:rPr>
                <w:color w:val="auto"/>
              </w:rPr>
              <w:t xml:space="preserve">9. </w:t>
            </w:r>
            <w:proofErr w:type="spellStart"/>
            <w:r w:rsidRPr="00C8778B">
              <w:rPr>
                <w:color w:val="auto"/>
              </w:rPr>
              <w:t>Jg</w:t>
            </w:r>
            <w:proofErr w:type="spellEnd"/>
            <w:r w:rsidRPr="00C8778B">
              <w:rPr>
                <w:color w:val="auto"/>
              </w:rPr>
              <w:t>, EF, Q1</w:t>
            </w:r>
          </w:p>
        </w:tc>
        <w:tc>
          <w:tcPr>
            <w:tcW w:w="2823" w:type="dxa"/>
          </w:tcPr>
          <w:p w14:paraId="44BBF28E" w14:textId="77777777" w:rsidR="00164037" w:rsidRPr="00C8778B" w:rsidRDefault="00164037" w:rsidP="005546CD">
            <w:pPr>
              <w:pStyle w:val="Textkrper2"/>
              <w:rPr>
                <w:color w:val="auto"/>
              </w:rPr>
            </w:pPr>
            <w:r w:rsidRPr="00C8778B">
              <w:rPr>
                <w:color w:val="auto"/>
              </w:rPr>
              <w:t>Konfliktlotsenfahrt</w:t>
            </w:r>
          </w:p>
        </w:tc>
        <w:tc>
          <w:tcPr>
            <w:tcW w:w="2893" w:type="dxa"/>
          </w:tcPr>
          <w:p w14:paraId="44BBF28F" w14:textId="77777777" w:rsidR="00164037" w:rsidRPr="00C8778B" w:rsidRDefault="00164037" w:rsidP="005546CD">
            <w:pPr>
              <w:pStyle w:val="Textkrper2"/>
              <w:rPr>
                <w:color w:val="auto"/>
              </w:rPr>
            </w:pPr>
            <w:r w:rsidRPr="00C8778B">
              <w:rPr>
                <w:color w:val="auto"/>
              </w:rPr>
              <w:t>alle 2 – 3 Jahre vor den Herbstferien</w:t>
            </w:r>
          </w:p>
        </w:tc>
      </w:tr>
    </w:tbl>
    <w:p w14:paraId="44BBF291" w14:textId="77777777" w:rsidR="00164037" w:rsidRPr="00C8778B" w:rsidRDefault="00164037" w:rsidP="005546CD">
      <w:pPr>
        <w:pStyle w:val="Textkrper2"/>
        <w:ind w:left="708" w:firstLine="12"/>
        <w:rPr>
          <w:color w:val="auto"/>
        </w:rPr>
      </w:pPr>
    </w:p>
    <w:p w14:paraId="44BBF292" w14:textId="77777777" w:rsidR="00164037" w:rsidRPr="00C8778B" w:rsidRDefault="00164037" w:rsidP="00B15713"/>
    <w:p w14:paraId="44BBF293" w14:textId="77777777" w:rsidR="00164037" w:rsidRPr="00C8778B" w:rsidRDefault="00164037" w:rsidP="00F8117F">
      <w:pPr>
        <w:pStyle w:val="Listenabsatz"/>
        <w:numPr>
          <w:ilvl w:val="0"/>
          <w:numId w:val="1"/>
        </w:numPr>
        <w:rPr>
          <w:b/>
          <w:bCs/>
        </w:rPr>
      </w:pPr>
      <w:r w:rsidRPr="00C8778B">
        <w:rPr>
          <w:b/>
          <w:bCs/>
        </w:rPr>
        <w:t>Kosten der Fahrten</w:t>
      </w:r>
    </w:p>
    <w:p w14:paraId="44BBF294" w14:textId="77777777" w:rsidR="00164037" w:rsidRPr="00C8778B" w:rsidRDefault="00164037" w:rsidP="00B15713">
      <w:pPr>
        <w:pStyle w:val="Listenabsatz"/>
        <w:jc w:val="both"/>
      </w:pPr>
      <w:r w:rsidRPr="00C8778B">
        <w:t xml:space="preserve">Schulfahrten müssen für alle finanzierbar sein: Die preisliche Obergrenze für verbindliche Fahrten liegt in der Sek. I bei  ca. </w:t>
      </w:r>
      <w:r w:rsidRPr="00C8778B">
        <w:rPr>
          <w:b/>
        </w:rPr>
        <w:t>300 €</w:t>
      </w:r>
      <w:r w:rsidRPr="00C8778B">
        <w:t xml:space="preserve"> (mit Vollpension), in der Sek. II bei ca. </w:t>
      </w:r>
      <w:r w:rsidRPr="00C8778B">
        <w:rPr>
          <w:b/>
        </w:rPr>
        <w:t>400 €</w:t>
      </w:r>
      <w:r w:rsidRPr="00C8778B">
        <w:t xml:space="preserve">  (Halbpension). Die </w:t>
      </w:r>
      <w:proofErr w:type="spellStart"/>
      <w:r w:rsidRPr="00C8778B">
        <w:t>Kennenlernfahrten</w:t>
      </w:r>
      <w:proofErr w:type="spellEnd"/>
      <w:r w:rsidRPr="00C8778B">
        <w:t xml:space="preserve"> in Jahrgangsstufe 5 dürfen Kosten von ca. </w:t>
      </w:r>
      <w:r w:rsidRPr="00C8778B">
        <w:rPr>
          <w:b/>
          <w:u w:val="single"/>
        </w:rPr>
        <w:t>100 €</w:t>
      </w:r>
      <w:r w:rsidRPr="00C8778B">
        <w:t xml:space="preserve"> nicht übersteigen. Über den Inhalt des Wortes „ca.“ entscheidet die Schulleitung.</w:t>
      </w:r>
    </w:p>
    <w:p w14:paraId="44BBF295" w14:textId="77777777" w:rsidR="00164037" w:rsidRPr="00C8778B" w:rsidRDefault="00164037" w:rsidP="00B15713">
      <w:pPr>
        <w:pStyle w:val="Listenabsatz"/>
        <w:jc w:val="both"/>
      </w:pPr>
    </w:p>
    <w:p w14:paraId="44BBF296" w14:textId="77777777" w:rsidR="00164037" w:rsidRPr="00C8778B" w:rsidRDefault="00923843" w:rsidP="00B15713">
      <w:pPr>
        <w:pStyle w:val="Listenabsatz"/>
      </w:pPr>
      <w:r w:rsidRPr="00C8778B">
        <w:br w:type="page"/>
      </w:r>
    </w:p>
    <w:p w14:paraId="44BBF297" w14:textId="77777777" w:rsidR="00164037" w:rsidRPr="00C8778B" w:rsidRDefault="00164037" w:rsidP="000D397C">
      <w:pPr>
        <w:pStyle w:val="Listenabsatz"/>
        <w:numPr>
          <w:ilvl w:val="0"/>
          <w:numId w:val="1"/>
        </w:numPr>
        <w:rPr>
          <w:b/>
          <w:bCs/>
        </w:rPr>
      </w:pPr>
      <w:r w:rsidRPr="00C8778B">
        <w:rPr>
          <w:b/>
          <w:bCs/>
        </w:rPr>
        <w:t>Grundlagen der Genehmigung der Fahrten</w:t>
      </w:r>
    </w:p>
    <w:p w14:paraId="44BBF298" w14:textId="77777777" w:rsidR="00164037" w:rsidRPr="00C8778B" w:rsidRDefault="00164037" w:rsidP="000D397C">
      <w:pPr>
        <w:pStyle w:val="Listenabsatz"/>
        <w:numPr>
          <w:ilvl w:val="1"/>
          <w:numId w:val="1"/>
        </w:numPr>
        <w:rPr>
          <w:b/>
          <w:bCs/>
        </w:rPr>
      </w:pPr>
      <w:r w:rsidRPr="00C8778B">
        <w:t xml:space="preserve">Über die durchgeführten Fahrten herrscht Transparenz: Die Genehmigung durch die Schulleitung, die Absprache mit den Koordinatoren der Erprobungs- Mittel- und Oberstufe, die Bekanntgabe an die Schulgemeinde muss gewährleistet werden. Für die Oberstufe müssen auch die Koop-Schulen informiert werden und Absprachen stattfinden. </w:t>
      </w:r>
    </w:p>
    <w:p w14:paraId="44BBF299" w14:textId="77777777" w:rsidR="00164037" w:rsidRPr="00C8778B" w:rsidRDefault="00164037" w:rsidP="000D397C">
      <w:pPr>
        <w:pStyle w:val="Listenabsatz"/>
        <w:ind w:left="1440"/>
        <w:rPr>
          <w:b/>
          <w:bCs/>
        </w:rPr>
      </w:pPr>
    </w:p>
    <w:p w14:paraId="44BBF29A" w14:textId="77777777" w:rsidR="00164037" w:rsidRPr="00C8778B" w:rsidRDefault="00164037" w:rsidP="000D397C">
      <w:pPr>
        <w:pStyle w:val="Listenabsatz"/>
        <w:numPr>
          <w:ilvl w:val="1"/>
          <w:numId w:val="1"/>
        </w:numPr>
        <w:rPr>
          <w:b/>
          <w:bCs/>
        </w:rPr>
      </w:pPr>
      <w:r w:rsidRPr="00C8778B">
        <w:t>Die Erziehungsberechtigten  – auch der volljährigen Schüler – unterschreiben rechtsverbindlich, dass sie die Kosten der Fahrt übernehmen. Erst nach Vorlage all</w:t>
      </w:r>
      <w:r w:rsidR="00923843" w:rsidRPr="00C8778B">
        <w:t>er</w:t>
      </w:r>
      <w:r w:rsidRPr="00C8778B">
        <w:t xml:space="preserve"> Unterschriften darf die Lehrkraft einen Antrag auf Genehmigung der Fahrt stellen. </w:t>
      </w:r>
    </w:p>
    <w:p w14:paraId="44BBF29B" w14:textId="77777777" w:rsidR="00164037" w:rsidRPr="00C8778B" w:rsidRDefault="00164037" w:rsidP="000D397C">
      <w:pPr>
        <w:pStyle w:val="Listenabsatz"/>
        <w:ind w:left="1440"/>
        <w:rPr>
          <w:b/>
          <w:bCs/>
        </w:rPr>
      </w:pPr>
    </w:p>
    <w:p w14:paraId="44BBF29C" w14:textId="77777777" w:rsidR="00164037" w:rsidRPr="00C8778B" w:rsidRDefault="00164037" w:rsidP="000D397C">
      <w:pPr>
        <w:pStyle w:val="Listenabsatz"/>
        <w:numPr>
          <w:ilvl w:val="1"/>
          <w:numId w:val="1"/>
        </w:numPr>
        <w:rPr>
          <w:b/>
          <w:bCs/>
        </w:rPr>
      </w:pPr>
      <w:r w:rsidRPr="00C8778B">
        <w:t xml:space="preserve">Die Schulleitung genehmigt für die teilnehmenden Lehrerinnen und Lehrer die Dienstreise. Soweit nicht gewährleistet ist, dass Reisekostenmittel für die Lehrkräfte in ausreichender Höhe zur Verfügung stehen, kann die Dienstreise nicht genehmigt werden (vgl. BASS 14 – 12 Nr. 2 Abs. 3). Die Reisekostenmittel sind vorrangig für die Fahrten im Klassenverband bzw. im Kursverband zu nutzen und nachrangig für die für bestimmte Gruppen verbindlichen Fahrten sowie für Tagesausflüge und Exkursionen,  anschließend für die fakultativen Fahrten. </w:t>
      </w:r>
    </w:p>
    <w:p w14:paraId="44BBF29D" w14:textId="77777777" w:rsidR="00164037" w:rsidRPr="00C8778B" w:rsidRDefault="00164037" w:rsidP="00DF2655">
      <w:pPr>
        <w:pStyle w:val="Listenabsatz"/>
        <w:ind w:left="1440"/>
        <w:rPr>
          <w:b/>
          <w:bCs/>
        </w:rPr>
      </w:pPr>
    </w:p>
    <w:p w14:paraId="44BBF29E" w14:textId="77777777" w:rsidR="00164037" w:rsidRPr="00C8778B" w:rsidRDefault="00164037" w:rsidP="00DF2655">
      <w:pPr>
        <w:pStyle w:val="Listenabsatz"/>
        <w:numPr>
          <w:ilvl w:val="1"/>
          <w:numId w:val="1"/>
        </w:numPr>
      </w:pPr>
      <w:r w:rsidRPr="00C8778B">
        <w:t>Alle Lehrkräfte verstehen es als ihre dienstliche Aufgabe das Fahrtenprogramm des NGBs zu unterstützen. Die Teilnahme an nach dem Fahrtenprogramm festgelegten Schulfahr</w:t>
      </w:r>
      <w:r w:rsidRPr="00C8778B">
        <w:softHyphen/>
        <w:t>ten gehört zu den dienstlichen Aufgaben der Lehrerinnen und Lehrer. Die Leitung obliegt in der Regel der Klassenlehrerin oder dem Klassenlehrer bzw. der Kursleiterin oder dem Kursleiter. (vgl. BASS 14 – 12 Nr. 2 Abs. 4.1 Richtlinien für Schulfahrten)</w:t>
      </w:r>
      <w:r w:rsidRPr="00C8778B">
        <w:br/>
        <w:t xml:space="preserve">Das bedeutet, dass Klassen- und Kursleitungen zunächst die Begleitung von verbindlichen Fahrten sicherstellen müssen, bevor Fahrten, die unter 1.b und 1.d aufgeführt sind, geplant werden können. </w:t>
      </w:r>
    </w:p>
    <w:p w14:paraId="44BBF29F" w14:textId="77777777" w:rsidR="00164037" w:rsidRPr="00C8778B" w:rsidRDefault="00164037" w:rsidP="00DF2655">
      <w:pPr>
        <w:pStyle w:val="Listenabsatz"/>
        <w:ind w:left="1416"/>
        <w:jc w:val="both"/>
      </w:pPr>
      <w:r w:rsidRPr="00C8778B">
        <w:t xml:space="preserve">Zur Absicherung der Fahrten in den Fahrtenwochen sind jeweils 4 Springer (2 pro Halbjahr) zu Beginn eines Schuljahres festzulegen, die bei </w:t>
      </w:r>
      <w:r w:rsidRPr="00C8778B">
        <w:rPr>
          <w:b/>
        </w:rPr>
        <w:t>kurzfristigen Ausfällen</w:t>
      </w:r>
      <w:r w:rsidRPr="00C8778B">
        <w:t xml:space="preserve"> einspringen und damit die Einhaltung des Fahrtenprogramms sichern.</w:t>
      </w:r>
    </w:p>
    <w:p w14:paraId="44BBF2A0" w14:textId="77777777" w:rsidR="00164037" w:rsidRPr="00C8778B" w:rsidRDefault="00164037" w:rsidP="00DF2655">
      <w:pPr>
        <w:pStyle w:val="Listenabsatz"/>
        <w:ind w:left="1416"/>
        <w:jc w:val="both"/>
      </w:pPr>
      <w:r w:rsidRPr="00C8778B">
        <w:t>Ein Lehrer/eine Lehrerin sollte in der Regel nur eine Klassenfahrt/Kursfahrt pro Halbjahr (maximal: zwei Klassenfahrten/Kursfahrten pro Schuljahr) begleiten. Eine Teilzeitkraft mit einer halben Stelle sollte in der Regel nur eine Klassenfahrt/Kursfahrt pro Schuljahr begleiten. Eine Teilzeitkraft mit einer dreiviertel Stelle sollte in der Regel eine bis zwei Klassenfahrt/Kursfahrt pro Schuljahr begleiten.</w:t>
      </w:r>
      <w:r w:rsidRPr="00C8778B">
        <w:br/>
      </w:r>
    </w:p>
    <w:p w14:paraId="44BBF2A1" w14:textId="77777777" w:rsidR="00164037" w:rsidRPr="00C8778B" w:rsidRDefault="00164037" w:rsidP="00B15713">
      <w:pPr>
        <w:pStyle w:val="Listenabsatz"/>
        <w:spacing w:after="0" w:line="240" w:lineRule="auto"/>
      </w:pPr>
    </w:p>
    <w:p w14:paraId="44BBF2A2" w14:textId="77777777" w:rsidR="00164037" w:rsidRPr="00C8778B" w:rsidRDefault="00164037" w:rsidP="00B15713">
      <w:pPr>
        <w:pStyle w:val="Listenabsatz"/>
        <w:spacing w:after="0" w:line="240" w:lineRule="auto"/>
      </w:pPr>
    </w:p>
    <w:p w14:paraId="44BBF2A3" w14:textId="77777777" w:rsidR="00164037" w:rsidRPr="00C8778B" w:rsidRDefault="00164037" w:rsidP="00B15713">
      <w:pPr>
        <w:pStyle w:val="Listenabsatz"/>
        <w:jc w:val="both"/>
      </w:pPr>
    </w:p>
    <w:p w14:paraId="44BBF2A4" w14:textId="77777777" w:rsidR="00164037" w:rsidRPr="00C8778B" w:rsidRDefault="00164037" w:rsidP="00F8117F">
      <w:pPr>
        <w:pStyle w:val="Listenabsatz"/>
        <w:numPr>
          <w:ilvl w:val="0"/>
          <w:numId w:val="1"/>
        </w:numPr>
        <w:rPr>
          <w:b/>
          <w:bCs/>
        </w:rPr>
      </w:pPr>
      <w:r w:rsidRPr="00C8778B">
        <w:rPr>
          <w:b/>
          <w:bCs/>
        </w:rPr>
        <w:t>Evaluation</w:t>
      </w:r>
    </w:p>
    <w:p w14:paraId="44BBF2A5" w14:textId="77777777" w:rsidR="00164037" w:rsidRPr="00C8778B" w:rsidRDefault="00164037" w:rsidP="00923843">
      <w:pPr>
        <w:pStyle w:val="Listenabsatz"/>
        <w:jc w:val="both"/>
      </w:pPr>
      <w:r w:rsidRPr="00C8778B">
        <w:t xml:space="preserve">Die Schulkonferenz evaluiert das Fahrtenprogramm aufgrund der Rückmeldungen der Schülervertretung, der Schulpflegschaft und der Lehrerkonferenz sowie unter Berücksichtigung der zur Verfügung stehenden Mittel regelmäßig. </w:t>
      </w:r>
    </w:p>
    <w:sectPr w:rsidR="00164037" w:rsidRPr="00C8778B" w:rsidSect="007B07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buntu">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730E9"/>
    <w:multiLevelType w:val="hybridMultilevel"/>
    <w:tmpl w:val="0B08B456"/>
    <w:lvl w:ilvl="0" w:tplc="04070001">
      <w:start w:val="1"/>
      <w:numFmt w:val="bullet"/>
      <w:lvlText w:val=""/>
      <w:lvlJc w:val="left"/>
      <w:pPr>
        <w:ind w:left="2136" w:hanging="360"/>
      </w:pPr>
      <w:rPr>
        <w:rFonts w:ascii="Symbol" w:hAnsi="Symbol" w:cs="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cs="Wingdings" w:hint="default"/>
      </w:rPr>
    </w:lvl>
    <w:lvl w:ilvl="3" w:tplc="04070001" w:tentative="1">
      <w:start w:val="1"/>
      <w:numFmt w:val="bullet"/>
      <w:lvlText w:val=""/>
      <w:lvlJc w:val="left"/>
      <w:pPr>
        <w:ind w:left="4296" w:hanging="360"/>
      </w:pPr>
      <w:rPr>
        <w:rFonts w:ascii="Symbol" w:hAnsi="Symbol" w:cs="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cs="Wingdings" w:hint="default"/>
      </w:rPr>
    </w:lvl>
    <w:lvl w:ilvl="6" w:tplc="04070001" w:tentative="1">
      <w:start w:val="1"/>
      <w:numFmt w:val="bullet"/>
      <w:lvlText w:val=""/>
      <w:lvlJc w:val="left"/>
      <w:pPr>
        <w:ind w:left="6456" w:hanging="360"/>
      </w:pPr>
      <w:rPr>
        <w:rFonts w:ascii="Symbol" w:hAnsi="Symbol" w:cs="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cs="Wingdings" w:hint="default"/>
      </w:rPr>
    </w:lvl>
  </w:abstractNum>
  <w:abstractNum w:abstractNumId="1" w15:restartNumberingAfterBreak="0">
    <w:nsid w:val="25126D91"/>
    <w:multiLevelType w:val="hybridMultilevel"/>
    <w:tmpl w:val="A6C0C4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FE1437"/>
    <w:multiLevelType w:val="hybridMultilevel"/>
    <w:tmpl w:val="1C94B5C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EE7861"/>
    <w:multiLevelType w:val="hybridMultilevel"/>
    <w:tmpl w:val="54EC550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143D91"/>
    <w:multiLevelType w:val="hybridMultilevel"/>
    <w:tmpl w:val="A790B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B33042"/>
    <w:multiLevelType w:val="hybridMultilevel"/>
    <w:tmpl w:val="28767A0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cs="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F92523"/>
    <w:multiLevelType w:val="hybridMultilevel"/>
    <w:tmpl w:val="C2C21DF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501A7A"/>
    <w:multiLevelType w:val="hybridMultilevel"/>
    <w:tmpl w:val="C6925B1A"/>
    <w:lvl w:ilvl="0" w:tplc="04070001">
      <w:start w:val="1"/>
      <w:numFmt w:val="bullet"/>
      <w:lvlText w:val=""/>
      <w:lvlJc w:val="left"/>
      <w:pPr>
        <w:ind w:left="2826" w:hanging="360"/>
      </w:pPr>
      <w:rPr>
        <w:rFonts w:ascii="Symbol" w:hAnsi="Symbol" w:cs="Symbol" w:hint="default"/>
      </w:rPr>
    </w:lvl>
    <w:lvl w:ilvl="1" w:tplc="04070003" w:tentative="1">
      <w:start w:val="1"/>
      <w:numFmt w:val="bullet"/>
      <w:lvlText w:val="o"/>
      <w:lvlJc w:val="left"/>
      <w:pPr>
        <w:ind w:left="3546" w:hanging="360"/>
      </w:pPr>
      <w:rPr>
        <w:rFonts w:ascii="Courier New" w:hAnsi="Courier New" w:cs="Courier New" w:hint="default"/>
      </w:rPr>
    </w:lvl>
    <w:lvl w:ilvl="2" w:tplc="04070005" w:tentative="1">
      <w:start w:val="1"/>
      <w:numFmt w:val="bullet"/>
      <w:lvlText w:val=""/>
      <w:lvlJc w:val="left"/>
      <w:pPr>
        <w:ind w:left="4266" w:hanging="360"/>
      </w:pPr>
      <w:rPr>
        <w:rFonts w:ascii="Wingdings" w:hAnsi="Wingdings" w:cs="Wingdings" w:hint="default"/>
      </w:rPr>
    </w:lvl>
    <w:lvl w:ilvl="3" w:tplc="04070001" w:tentative="1">
      <w:start w:val="1"/>
      <w:numFmt w:val="bullet"/>
      <w:lvlText w:val=""/>
      <w:lvlJc w:val="left"/>
      <w:pPr>
        <w:ind w:left="4986" w:hanging="360"/>
      </w:pPr>
      <w:rPr>
        <w:rFonts w:ascii="Symbol" w:hAnsi="Symbol" w:cs="Symbol" w:hint="default"/>
      </w:rPr>
    </w:lvl>
    <w:lvl w:ilvl="4" w:tplc="04070003" w:tentative="1">
      <w:start w:val="1"/>
      <w:numFmt w:val="bullet"/>
      <w:lvlText w:val="o"/>
      <w:lvlJc w:val="left"/>
      <w:pPr>
        <w:ind w:left="5706" w:hanging="360"/>
      </w:pPr>
      <w:rPr>
        <w:rFonts w:ascii="Courier New" w:hAnsi="Courier New" w:cs="Courier New" w:hint="default"/>
      </w:rPr>
    </w:lvl>
    <w:lvl w:ilvl="5" w:tplc="04070005" w:tentative="1">
      <w:start w:val="1"/>
      <w:numFmt w:val="bullet"/>
      <w:lvlText w:val=""/>
      <w:lvlJc w:val="left"/>
      <w:pPr>
        <w:ind w:left="6426" w:hanging="360"/>
      </w:pPr>
      <w:rPr>
        <w:rFonts w:ascii="Wingdings" w:hAnsi="Wingdings" w:cs="Wingdings" w:hint="default"/>
      </w:rPr>
    </w:lvl>
    <w:lvl w:ilvl="6" w:tplc="04070001" w:tentative="1">
      <w:start w:val="1"/>
      <w:numFmt w:val="bullet"/>
      <w:lvlText w:val=""/>
      <w:lvlJc w:val="left"/>
      <w:pPr>
        <w:ind w:left="7146" w:hanging="360"/>
      </w:pPr>
      <w:rPr>
        <w:rFonts w:ascii="Symbol" w:hAnsi="Symbol" w:cs="Symbol" w:hint="default"/>
      </w:rPr>
    </w:lvl>
    <w:lvl w:ilvl="7" w:tplc="04070003" w:tentative="1">
      <w:start w:val="1"/>
      <w:numFmt w:val="bullet"/>
      <w:lvlText w:val="o"/>
      <w:lvlJc w:val="left"/>
      <w:pPr>
        <w:ind w:left="7866" w:hanging="360"/>
      </w:pPr>
      <w:rPr>
        <w:rFonts w:ascii="Courier New" w:hAnsi="Courier New" w:cs="Courier New" w:hint="default"/>
      </w:rPr>
    </w:lvl>
    <w:lvl w:ilvl="8" w:tplc="04070005" w:tentative="1">
      <w:start w:val="1"/>
      <w:numFmt w:val="bullet"/>
      <w:lvlText w:val=""/>
      <w:lvlJc w:val="left"/>
      <w:pPr>
        <w:ind w:left="8586" w:hanging="360"/>
      </w:pPr>
      <w:rPr>
        <w:rFonts w:ascii="Wingdings" w:hAnsi="Wingdings" w:cs="Wingdings" w:hint="default"/>
      </w:rPr>
    </w:lvl>
  </w:abstractNum>
  <w:abstractNum w:abstractNumId="8" w15:restartNumberingAfterBreak="0">
    <w:nsid w:val="65343986"/>
    <w:multiLevelType w:val="hybridMultilevel"/>
    <w:tmpl w:val="F7C03072"/>
    <w:lvl w:ilvl="0" w:tplc="04070001">
      <w:start w:val="1"/>
      <w:numFmt w:val="bullet"/>
      <w:lvlText w:val=""/>
      <w:lvlJc w:val="left"/>
      <w:pPr>
        <w:ind w:left="2136" w:hanging="360"/>
      </w:pPr>
      <w:rPr>
        <w:rFonts w:ascii="Symbol" w:hAnsi="Symbol" w:cs="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cs="Wingdings" w:hint="default"/>
      </w:rPr>
    </w:lvl>
    <w:lvl w:ilvl="3" w:tplc="04070001" w:tentative="1">
      <w:start w:val="1"/>
      <w:numFmt w:val="bullet"/>
      <w:lvlText w:val=""/>
      <w:lvlJc w:val="left"/>
      <w:pPr>
        <w:ind w:left="4296" w:hanging="360"/>
      </w:pPr>
      <w:rPr>
        <w:rFonts w:ascii="Symbol" w:hAnsi="Symbol" w:cs="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cs="Wingdings" w:hint="default"/>
      </w:rPr>
    </w:lvl>
    <w:lvl w:ilvl="6" w:tplc="04070001" w:tentative="1">
      <w:start w:val="1"/>
      <w:numFmt w:val="bullet"/>
      <w:lvlText w:val=""/>
      <w:lvlJc w:val="left"/>
      <w:pPr>
        <w:ind w:left="6456" w:hanging="360"/>
      </w:pPr>
      <w:rPr>
        <w:rFonts w:ascii="Symbol" w:hAnsi="Symbol" w:cs="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cs="Wingdings" w:hint="default"/>
      </w:rPr>
    </w:lvl>
  </w:abstractNum>
  <w:abstractNum w:abstractNumId="9" w15:restartNumberingAfterBreak="0">
    <w:nsid w:val="70A53E3A"/>
    <w:multiLevelType w:val="hybridMultilevel"/>
    <w:tmpl w:val="D35AE192"/>
    <w:lvl w:ilvl="0" w:tplc="04070001">
      <w:start w:val="1"/>
      <w:numFmt w:val="bullet"/>
      <w:lvlText w:val=""/>
      <w:lvlJc w:val="left"/>
      <w:pPr>
        <w:ind w:left="2136" w:hanging="360"/>
      </w:pPr>
      <w:rPr>
        <w:rFonts w:ascii="Symbol" w:hAnsi="Symbol" w:cs="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cs="Wingdings" w:hint="default"/>
      </w:rPr>
    </w:lvl>
    <w:lvl w:ilvl="3" w:tplc="04070001" w:tentative="1">
      <w:start w:val="1"/>
      <w:numFmt w:val="bullet"/>
      <w:lvlText w:val=""/>
      <w:lvlJc w:val="left"/>
      <w:pPr>
        <w:ind w:left="4296" w:hanging="360"/>
      </w:pPr>
      <w:rPr>
        <w:rFonts w:ascii="Symbol" w:hAnsi="Symbol" w:cs="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cs="Wingdings" w:hint="default"/>
      </w:rPr>
    </w:lvl>
    <w:lvl w:ilvl="6" w:tplc="04070001" w:tentative="1">
      <w:start w:val="1"/>
      <w:numFmt w:val="bullet"/>
      <w:lvlText w:val=""/>
      <w:lvlJc w:val="left"/>
      <w:pPr>
        <w:ind w:left="6456" w:hanging="360"/>
      </w:pPr>
      <w:rPr>
        <w:rFonts w:ascii="Symbol" w:hAnsi="Symbol" w:cs="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cs="Wingdings" w:hint="default"/>
      </w:rPr>
    </w:lvl>
  </w:abstractNum>
  <w:num w:numId="1">
    <w:abstractNumId w:val="3"/>
  </w:num>
  <w:num w:numId="2">
    <w:abstractNumId w:val="1"/>
  </w:num>
  <w:num w:numId="3">
    <w:abstractNumId w:val="6"/>
  </w:num>
  <w:num w:numId="4">
    <w:abstractNumId w:val="7"/>
  </w:num>
  <w:num w:numId="5">
    <w:abstractNumId w:val="2"/>
  </w:num>
  <w:num w:numId="6">
    <w:abstractNumId w:val="4"/>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7F"/>
    <w:rsid w:val="00057D3F"/>
    <w:rsid w:val="000B4552"/>
    <w:rsid w:val="000D397C"/>
    <w:rsid w:val="0014360D"/>
    <w:rsid w:val="001462DA"/>
    <w:rsid w:val="00164037"/>
    <w:rsid w:val="00174327"/>
    <w:rsid w:val="001B05C6"/>
    <w:rsid w:val="001D2C35"/>
    <w:rsid w:val="002844A7"/>
    <w:rsid w:val="002F5811"/>
    <w:rsid w:val="00300732"/>
    <w:rsid w:val="0030613D"/>
    <w:rsid w:val="00314EF3"/>
    <w:rsid w:val="00357F87"/>
    <w:rsid w:val="003A280E"/>
    <w:rsid w:val="003D0A30"/>
    <w:rsid w:val="004236DB"/>
    <w:rsid w:val="00464334"/>
    <w:rsid w:val="004672DF"/>
    <w:rsid w:val="004A18B0"/>
    <w:rsid w:val="004B734F"/>
    <w:rsid w:val="004C6EFE"/>
    <w:rsid w:val="005546CD"/>
    <w:rsid w:val="00555E54"/>
    <w:rsid w:val="005733C8"/>
    <w:rsid w:val="0058440F"/>
    <w:rsid w:val="005879C7"/>
    <w:rsid w:val="005B7C8D"/>
    <w:rsid w:val="005F5555"/>
    <w:rsid w:val="0063731D"/>
    <w:rsid w:val="00690E7F"/>
    <w:rsid w:val="006E5C39"/>
    <w:rsid w:val="007217F0"/>
    <w:rsid w:val="00732569"/>
    <w:rsid w:val="007446C3"/>
    <w:rsid w:val="007621B5"/>
    <w:rsid w:val="00766141"/>
    <w:rsid w:val="007B0769"/>
    <w:rsid w:val="007C6BDE"/>
    <w:rsid w:val="00832C1E"/>
    <w:rsid w:val="008337E8"/>
    <w:rsid w:val="00854D93"/>
    <w:rsid w:val="00923843"/>
    <w:rsid w:val="00953582"/>
    <w:rsid w:val="009A6AD6"/>
    <w:rsid w:val="00A06D5B"/>
    <w:rsid w:val="00A26F36"/>
    <w:rsid w:val="00A4266B"/>
    <w:rsid w:val="00A96325"/>
    <w:rsid w:val="00AD77C6"/>
    <w:rsid w:val="00AE2A50"/>
    <w:rsid w:val="00B1530A"/>
    <w:rsid w:val="00B15713"/>
    <w:rsid w:val="00B82626"/>
    <w:rsid w:val="00B9086A"/>
    <w:rsid w:val="00C33493"/>
    <w:rsid w:val="00C40B02"/>
    <w:rsid w:val="00C535E9"/>
    <w:rsid w:val="00C85FBC"/>
    <w:rsid w:val="00C8778B"/>
    <w:rsid w:val="00CA6A95"/>
    <w:rsid w:val="00D03252"/>
    <w:rsid w:val="00D5405A"/>
    <w:rsid w:val="00DA3AF7"/>
    <w:rsid w:val="00DF2655"/>
    <w:rsid w:val="00E343AF"/>
    <w:rsid w:val="00E74067"/>
    <w:rsid w:val="00EB0409"/>
    <w:rsid w:val="00EF7F79"/>
    <w:rsid w:val="00F157AC"/>
    <w:rsid w:val="00F8117F"/>
    <w:rsid w:val="00FF0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BF203"/>
  <w15:docId w15:val="{4EF722A5-8E8A-4B45-BF82-79DC1610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734F"/>
    <w:pPr>
      <w:spacing w:after="200" w:line="276" w:lineRule="auto"/>
    </w:pPr>
    <w:rPr>
      <w:rFonts w:cs="Calibri"/>
    </w:rPr>
  </w:style>
  <w:style w:type="paragraph" w:styleId="berschrift1">
    <w:name w:val="heading 1"/>
    <w:basedOn w:val="Standard"/>
    <w:next w:val="Standard"/>
    <w:link w:val="berschrift1Zchn"/>
    <w:uiPriority w:val="99"/>
    <w:qFormat/>
    <w:rsid w:val="00DA3AF7"/>
    <w:pPr>
      <w:keepNext/>
      <w:spacing w:before="100" w:beforeAutospacing="1" w:after="100" w:afterAutospacing="1" w:line="240" w:lineRule="auto"/>
      <w:outlineLvl w:val="0"/>
    </w:pPr>
    <w:rPr>
      <w:b/>
      <w:bCs/>
      <w:color w:val="000000"/>
      <w:u w:val="single"/>
    </w:rPr>
  </w:style>
  <w:style w:type="paragraph" w:styleId="berschrift2">
    <w:name w:val="heading 2"/>
    <w:basedOn w:val="Standard"/>
    <w:next w:val="Standard"/>
    <w:link w:val="berschrift2Zchn"/>
    <w:uiPriority w:val="99"/>
    <w:qFormat/>
    <w:rsid w:val="003D0A30"/>
    <w:pPr>
      <w:keepNext/>
      <w:keepLines/>
      <w:spacing w:before="200" w:after="0"/>
      <w:outlineLvl w:val="1"/>
    </w:pPr>
    <w:rPr>
      <w:rFonts w:ascii="Cambria" w:hAnsi="Cambria" w:cs="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A3AF7"/>
    <w:rPr>
      <w:rFonts w:eastAsia="Times New Roman"/>
      <w:b/>
      <w:bCs/>
      <w:color w:val="000000"/>
      <w:u w:val="single"/>
      <w:lang w:eastAsia="de-DE"/>
    </w:rPr>
  </w:style>
  <w:style w:type="character" w:customStyle="1" w:styleId="berschrift2Zchn">
    <w:name w:val="Überschrift 2 Zchn"/>
    <w:basedOn w:val="Absatz-Standardschriftart"/>
    <w:link w:val="berschrift2"/>
    <w:uiPriority w:val="99"/>
    <w:semiHidden/>
    <w:rsid w:val="003D0A30"/>
    <w:rPr>
      <w:rFonts w:ascii="Cambria" w:hAnsi="Cambria" w:cs="Cambria"/>
      <w:b/>
      <w:bCs/>
      <w:color w:val="4F81BD"/>
      <w:sz w:val="26"/>
      <w:szCs w:val="26"/>
    </w:rPr>
  </w:style>
  <w:style w:type="paragraph" w:styleId="Listenabsatz">
    <w:name w:val="List Paragraph"/>
    <w:basedOn w:val="Standard"/>
    <w:uiPriority w:val="99"/>
    <w:qFormat/>
    <w:rsid w:val="00F8117F"/>
    <w:pPr>
      <w:ind w:left="720"/>
      <w:contextualSpacing/>
    </w:pPr>
  </w:style>
  <w:style w:type="paragraph" w:customStyle="1" w:styleId="Textbody">
    <w:name w:val="Text body"/>
    <w:basedOn w:val="Standard"/>
    <w:uiPriority w:val="99"/>
    <w:rsid w:val="00B15713"/>
    <w:pPr>
      <w:widowControl w:val="0"/>
      <w:suppressAutoHyphens/>
      <w:autoSpaceDN w:val="0"/>
      <w:spacing w:after="120" w:line="240" w:lineRule="auto"/>
      <w:textAlignment w:val="baseline"/>
    </w:pPr>
    <w:rPr>
      <w:rFonts w:ascii="Ubuntu" w:eastAsia="SimSun" w:hAnsi="Ubuntu" w:cs="Ubuntu"/>
      <w:kern w:val="3"/>
      <w:sz w:val="24"/>
      <w:szCs w:val="24"/>
      <w:lang w:eastAsia="zh-CN"/>
    </w:rPr>
  </w:style>
  <w:style w:type="paragraph" w:customStyle="1" w:styleId="TableContents">
    <w:name w:val="Table Contents"/>
    <w:basedOn w:val="Standard"/>
    <w:uiPriority w:val="99"/>
    <w:rsid w:val="00B15713"/>
    <w:pPr>
      <w:widowControl w:val="0"/>
      <w:suppressLineNumbers/>
      <w:suppressAutoHyphens/>
      <w:autoSpaceDN w:val="0"/>
      <w:spacing w:after="0" w:line="240" w:lineRule="auto"/>
      <w:textAlignment w:val="baseline"/>
    </w:pPr>
    <w:rPr>
      <w:rFonts w:ascii="Ubuntu" w:eastAsia="SimSun" w:hAnsi="Ubuntu" w:cs="Ubuntu"/>
      <w:kern w:val="3"/>
      <w:sz w:val="24"/>
      <w:szCs w:val="24"/>
      <w:lang w:eastAsia="zh-CN"/>
    </w:rPr>
  </w:style>
  <w:style w:type="paragraph" w:styleId="Textkrper2">
    <w:name w:val="Body Text 2"/>
    <w:basedOn w:val="Standard"/>
    <w:link w:val="Textkrper2Zchn"/>
    <w:uiPriority w:val="99"/>
    <w:rsid w:val="00B15713"/>
    <w:pPr>
      <w:spacing w:after="160" w:line="259" w:lineRule="auto"/>
    </w:pPr>
    <w:rPr>
      <w:color w:val="FF0000"/>
    </w:rPr>
  </w:style>
  <w:style w:type="character" w:customStyle="1" w:styleId="Textkrper2Zchn">
    <w:name w:val="Textkörper 2 Zchn"/>
    <w:basedOn w:val="Absatz-Standardschriftart"/>
    <w:link w:val="Textkrper2"/>
    <w:uiPriority w:val="99"/>
    <w:rsid w:val="00B15713"/>
    <w:rPr>
      <w:color w:val="FF0000"/>
    </w:rPr>
  </w:style>
  <w:style w:type="paragraph" w:styleId="Textkrper">
    <w:name w:val="Body Text"/>
    <w:basedOn w:val="Standard"/>
    <w:link w:val="TextkrperZchn"/>
    <w:uiPriority w:val="99"/>
    <w:semiHidden/>
    <w:rsid w:val="00DA3AF7"/>
    <w:pPr>
      <w:spacing w:after="120"/>
    </w:pPr>
  </w:style>
  <w:style w:type="character" w:customStyle="1" w:styleId="TextkrperZchn">
    <w:name w:val="Textkörper Zchn"/>
    <w:basedOn w:val="Absatz-Standardschriftart"/>
    <w:link w:val="Textkrper"/>
    <w:uiPriority w:val="99"/>
    <w:semiHidden/>
    <w:rsid w:val="00DA3AF7"/>
  </w:style>
  <w:style w:type="paragraph" w:styleId="Sprechblasentext">
    <w:name w:val="Balloon Text"/>
    <w:basedOn w:val="Standard"/>
    <w:link w:val="SprechblasentextZchn"/>
    <w:uiPriority w:val="99"/>
    <w:semiHidden/>
    <w:rsid w:val="00854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D93"/>
    <w:rPr>
      <w:rFonts w:ascii="Tahoma" w:hAnsi="Tahoma" w:cs="Tahoma"/>
      <w:sz w:val="16"/>
      <w:szCs w:val="16"/>
    </w:rPr>
  </w:style>
  <w:style w:type="paragraph" w:styleId="Textkrper3">
    <w:name w:val="Body Text 3"/>
    <w:basedOn w:val="Standard"/>
    <w:link w:val="Textkrper3Zchn"/>
    <w:uiPriority w:val="99"/>
    <w:semiHidden/>
    <w:rsid w:val="003D0A30"/>
    <w:pPr>
      <w:spacing w:after="120"/>
    </w:pPr>
    <w:rPr>
      <w:sz w:val="16"/>
      <w:szCs w:val="16"/>
    </w:rPr>
  </w:style>
  <w:style w:type="character" w:customStyle="1" w:styleId="Textkrper3Zchn">
    <w:name w:val="Textkörper 3 Zchn"/>
    <w:basedOn w:val="Absatz-Standardschriftart"/>
    <w:link w:val="Textkrper3"/>
    <w:uiPriority w:val="99"/>
    <w:semiHidden/>
    <w:rsid w:val="003D0A30"/>
    <w:rPr>
      <w:sz w:val="16"/>
      <w:szCs w:val="16"/>
    </w:rPr>
  </w:style>
  <w:style w:type="table" w:styleId="Tabellenraster">
    <w:name w:val="Table Grid"/>
    <w:basedOn w:val="NormaleTabelle"/>
    <w:uiPriority w:val="99"/>
    <w:rsid w:val="00E343A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555E54"/>
    <w:rPr>
      <w:sz w:val="16"/>
      <w:szCs w:val="16"/>
    </w:rPr>
  </w:style>
  <w:style w:type="paragraph" w:styleId="Kommentartext">
    <w:name w:val="annotation text"/>
    <w:basedOn w:val="Standard"/>
    <w:link w:val="KommentartextZchn"/>
    <w:uiPriority w:val="99"/>
    <w:semiHidden/>
    <w:rsid w:val="00555E54"/>
    <w:rPr>
      <w:sz w:val="20"/>
      <w:szCs w:val="20"/>
    </w:rPr>
  </w:style>
  <w:style w:type="character" w:customStyle="1" w:styleId="KommentartextZchn">
    <w:name w:val="Kommentartext Zchn"/>
    <w:basedOn w:val="Absatz-Standardschriftart"/>
    <w:link w:val="Kommentartext"/>
    <w:uiPriority w:val="99"/>
    <w:semiHidden/>
    <w:rsid w:val="00DE1B92"/>
    <w:rPr>
      <w:rFonts w:cs="Calibri"/>
      <w:sz w:val="20"/>
      <w:szCs w:val="20"/>
    </w:rPr>
  </w:style>
  <w:style w:type="paragraph" w:styleId="Kommentarthema">
    <w:name w:val="annotation subject"/>
    <w:basedOn w:val="Kommentartext"/>
    <w:next w:val="Kommentartext"/>
    <w:link w:val="KommentarthemaZchn"/>
    <w:uiPriority w:val="99"/>
    <w:semiHidden/>
    <w:rsid w:val="00555E54"/>
    <w:rPr>
      <w:b/>
      <w:bCs/>
    </w:rPr>
  </w:style>
  <w:style w:type="character" w:customStyle="1" w:styleId="KommentarthemaZchn">
    <w:name w:val="Kommentarthema Zchn"/>
    <w:basedOn w:val="KommentartextZchn"/>
    <w:link w:val="Kommentarthema"/>
    <w:uiPriority w:val="99"/>
    <w:semiHidden/>
    <w:rsid w:val="00DE1B92"/>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8953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Tophof</dc:creator>
  <cp:lastModifiedBy>Oliver Bauer</cp:lastModifiedBy>
  <cp:revision>6</cp:revision>
  <cp:lastPrinted>2016-03-17T14:28:00Z</cp:lastPrinted>
  <dcterms:created xsi:type="dcterms:W3CDTF">2016-06-20T20:10:00Z</dcterms:created>
  <dcterms:modified xsi:type="dcterms:W3CDTF">2016-09-16T20:36:00Z</dcterms:modified>
</cp:coreProperties>
</file>